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47647F6D"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6F56AE">
        <w:rPr>
          <w:rFonts w:cs="Arial"/>
          <w:bCs/>
          <w:sz w:val="28"/>
        </w:rPr>
        <w:t>#96</w:t>
      </w:r>
      <w:r w:rsidR="00052DFA">
        <w:rPr>
          <w:rFonts w:cs="Arial"/>
          <w:bCs/>
          <w:sz w:val="28"/>
        </w:rPr>
        <w:t>bis</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981458">
        <w:rPr>
          <w:rFonts w:eastAsia="MS Mincho" w:cs="Arial"/>
          <w:bCs/>
          <w:sz w:val="28"/>
          <w:szCs w:val="24"/>
          <w:lang w:val="en-US"/>
        </w:rPr>
        <w:t>R1-1904644</w:t>
      </w:r>
    </w:p>
    <w:p w14:paraId="6D9A9A80" w14:textId="67A72DE8" w:rsidR="006517D0" w:rsidRPr="009A4147" w:rsidRDefault="0073302B"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Xi’an</w:t>
      </w:r>
      <w:r w:rsidRPr="00B5587F">
        <w:rPr>
          <w:rFonts w:cs="Arial"/>
          <w:bCs/>
          <w:sz w:val="28"/>
        </w:rPr>
        <w:t xml:space="preserve">, </w:t>
      </w:r>
      <w:r>
        <w:rPr>
          <w:rFonts w:cs="Arial"/>
          <w:bCs/>
          <w:sz w:val="28"/>
        </w:rPr>
        <w:t>China, 8th April – 12</w:t>
      </w:r>
      <w:r w:rsidRPr="005910D4">
        <w:rPr>
          <w:rFonts w:cs="Arial"/>
          <w:bCs/>
          <w:sz w:val="28"/>
          <w:vertAlign w:val="superscript"/>
        </w:rPr>
        <w:t>th</w:t>
      </w:r>
      <w:r>
        <w:rPr>
          <w:rFonts w:cs="Arial"/>
          <w:bCs/>
          <w:sz w:val="28"/>
        </w:rPr>
        <w:t xml:space="preserve"> April</w:t>
      </w:r>
      <w:r w:rsidRPr="00B5587F">
        <w:rPr>
          <w:rFonts w:cs="Arial"/>
          <w:bCs/>
          <w:sz w:val="28"/>
        </w:rPr>
        <w:t>,</w:t>
      </w:r>
      <w:r>
        <w:rPr>
          <w:rFonts w:cs="Arial"/>
          <w:bCs/>
          <w:sz w:val="28"/>
        </w:rPr>
        <w:t xml:space="preserve"> 2019</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4CF09A42"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981458">
        <w:rPr>
          <w:rFonts w:cs="Arial"/>
          <w:bCs/>
          <w:sz w:val="28"/>
          <w:szCs w:val="24"/>
          <w:lang w:val="en-US" w:eastAsia="zh-TW"/>
        </w:rPr>
        <w:t>7.2.5.2</w:t>
      </w:r>
      <w:bookmarkStart w:id="2" w:name="_GoBack"/>
      <w:bookmarkEnd w:id="2"/>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11CB3A2" w14:textId="238E37F2"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A10122">
        <w:rPr>
          <w:rFonts w:cs="Arial"/>
          <w:bCs/>
          <w:sz w:val="28"/>
          <w:szCs w:val="24"/>
          <w:lang w:val="en-US" w:eastAsia="zh-TW"/>
        </w:rPr>
        <w:t xml:space="preserve">Doppler compensation </w:t>
      </w:r>
      <w:r w:rsidR="00C660BC">
        <w:rPr>
          <w:rFonts w:cs="Arial"/>
          <w:bCs/>
          <w:sz w:val="28"/>
          <w:szCs w:val="24"/>
          <w:lang w:val="en-US" w:eastAsia="zh-TW"/>
        </w:rPr>
        <w:t>in</w:t>
      </w:r>
      <w:r w:rsidR="00A10122">
        <w:rPr>
          <w:rFonts w:cs="Arial"/>
          <w:bCs/>
          <w:sz w:val="28"/>
          <w:szCs w:val="24"/>
          <w:lang w:val="en-US" w:eastAsia="zh-TW"/>
        </w:rPr>
        <w:t xml:space="preserve"> initial access procedure</w:t>
      </w:r>
      <w:r w:rsidR="007A3B39">
        <w:rPr>
          <w:rFonts w:cs="Arial"/>
          <w:bCs/>
          <w:sz w:val="28"/>
          <w:szCs w:val="24"/>
          <w:lang w:val="en-US" w:eastAsia="zh-TW"/>
        </w:rPr>
        <w:t xml:space="preserve"> in NR-NTN</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4C402DDF" w14:textId="16240647" w:rsidR="00FC197A" w:rsidRDefault="00FC197A" w:rsidP="0016175A">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A RAN3</w:t>
      </w:r>
      <w:r w:rsidR="00C87B19" w:rsidRPr="008378BE">
        <w:rPr>
          <w:rFonts w:ascii="Times New Roman" w:hAnsi="Times New Roman"/>
          <w:b w:val="0"/>
          <w:bCs/>
          <w:sz w:val="20"/>
          <w:lang w:val="en-US" w:eastAsia="zh-TW"/>
        </w:rPr>
        <w:t xml:space="preserve">-led </w:t>
      </w:r>
      <w:r>
        <w:rPr>
          <w:rFonts w:ascii="Times New Roman" w:hAnsi="Times New Roman"/>
          <w:b w:val="0"/>
          <w:bCs/>
          <w:sz w:val="20"/>
          <w:lang w:val="en-US" w:eastAsia="zh-TW"/>
        </w:rPr>
        <w:t>Study</w:t>
      </w:r>
      <w:r w:rsidR="00C87B19" w:rsidRPr="008378BE">
        <w:rPr>
          <w:rFonts w:ascii="Times New Roman" w:hAnsi="Times New Roman"/>
          <w:b w:val="0"/>
          <w:bCs/>
          <w:sz w:val="20"/>
          <w:lang w:val="en-US" w:eastAsia="zh-TW"/>
        </w:rPr>
        <w:t xml:space="preserve"> Item on Rel-16 enhancements for N</w:t>
      </w:r>
      <w:r>
        <w:rPr>
          <w:rFonts w:ascii="Times New Roman" w:hAnsi="Times New Roman"/>
          <w:b w:val="0"/>
          <w:bCs/>
          <w:sz w:val="20"/>
          <w:lang w:val="en-US" w:eastAsia="zh-TW"/>
        </w:rPr>
        <w:t xml:space="preserve">R-NTN </w:t>
      </w:r>
      <w:r w:rsidR="00C87B19" w:rsidRPr="008378BE">
        <w:rPr>
          <w:rFonts w:ascii="Times New Roman" w:hAnsi="Times New Roman"/>
          <w:b w:val="0"/>
          <w:bCs/>
          <w:sz w:val="20"/>
          <w:lang w:val="en-US" w:eastAsia="zh-TW"/>
        </w:rPr>
        <w:t xml:space="preserve">was approved at RAN Plenary #80 [1]. </w:t>
      </w:r>
      <w:r>
        <w:rPr>
          <w:rFonts w:ascii="Times New Roman" w:hAnsi="Times New Roman"/>
          <w:b w:val="0"/>
          <w:bCs/>
          <w:sz w:val="20"/>
          <w:lang w:val="en-US" w:eastAsia="zh-TW"/>
        </w:rPr>
        <w:t>The study item pha</w:t>
      </w:r>
      <w:r w:rsidR="001F7168">
        <w:rPr>
          <w:rFonts w:ascii="Times New Roman" w:hAnsi="Times New Roman"/>
          <w:b w:val="0"/>
          <w:bCs/>
          <w:sz w:val="20"/>
          <w:lang w:val="en-US" w:eastAsia="zh-TW"/>
        </w:rPr>
        <w:t>se has identified range of expec</w:t>
      </w:r>
      <w:r>
        <w:rPr>
          <w:rFonts w:ascii="Times New Roman" w:hAnsi="Times New Roman"/>
          <w:b w:val="0"/>
          <w:bCs/>
          <w:sz w:val="20"/>
          <w:lang w:val="en-US" w:eastAsia="zh-TW"/>
        </w:rPr>
        <w:t xml:space="preserve">ted values for the </w:t>
      </w:r>
      <w:r w:rsidRPr="00FC197A">
        <w:rPr>
          <w:rFonts w:ascii="Times New Roman" w:hAnsi="Times New Roman"/>
          <w:b w:val="0"/>
          <w:bCs/>
          <w:sz w:val="20"/>
          <w:lang w:val="en-US" w:eastAsia="zh-TW"/>
        </w:rPr>
        <w:t xml:space="preserve">Doppler Shift and variation rate </w:t>
      </w:r>
      <w:r>
        <w:rPr>
          <w:rFonts w:ascii="Times New Roman" w:hAnsi="Times New Roman"/>
          <w:b w:val="0"/>
          <w:bCs/>
          <w:sz w:val="20"/>
          <w:lang w:val="en-US" w:eastAsia="zh-TW"/>
        </w:rPr>
        <w:t>for the considered NR-NTN deployment scenarios [2, 3]. Solutions in the satellite and the UE will be required to compensate and correct the impact of Doppler during initial NR-NTN cell acces, where the Doppler shift and variation can be most significant.</w:t>
      </w:r>
    </w:p>
    <w:p w14:paraId="743C3B64" w14:textId="4E03073C" w:rsidR="00FC197A" w:rsidRDefault="00640116" w:rsidP="00D11460">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This contribution aims to discuss </w:t>
      </w:r>
      <w:r w:rsidR="00FC197A" w:rsidRPr="00FC197A">
        <w:rPr>
          <w:rFonts w:ascii="Times New Roman" w:hAnsi="Times New Roman"/>
          <w:b w:val="0"/>
          <w:bCs/>
          <w:sz w:val="20"/>
          <w:lang w:val="en-US" w:eastAsia="zh-TW"/>
        </w:rPr>
        <w:t xml:space="preserve">Doppler compensation during initial access procedure </w:t>
      </w:r>
      <w:r w:rsidR="00FC197A">
        <w:rPr>
          <w:rFonts w:ascii="Times New Roman" w:hAnsi="Times New Roman"/>
          <w:b w:val="0"/>
          <w:bCs/>
          <w:sz w:val="20"/>
          <w:lang w:val="en-US" w:eastAsia="zh-TW"/>
        </w:rPr>
        <w:t>fo</w:t>
      </w:r>
      <w:r w:rsidR="00225FE0">
        <w:rPr>
          <w:rFonts w:ascii="Times New Roman" w:hAnsi="Times New Roman"/>
          <w:b w:val="0"/>
          <w:bCs/>
          <w:sz w:val="20"/>
          <w:lang w:val="en-US" w:eastAsia="zh-TW"/>
        </w:rPr>
        <w:t>r Low Earth Orbit (LEO) deploym</w:t>
      </w:r>
      <w:r w:rsidR="00FC197A">
        <w:rPr>
          <w:rFonts w:ascii="Times New Roman" w:hAnsi="Times New Roman"/>
          <w:b w:val="0"/>
          <w:bCs/>
          <w:sz w:val="20"/>
          <w:lang w:val="en-US" w:eastAsia="zh-TW"/>
        </w:rPr>
        <w:t>ent.</w:t>
      </w:r>
    </w:p>
    <w:p w14:paraId="6B2B1791" w14:textId="6C938FFF" w:rsidR="00A50379" w:rsidRDefault="007339B0" w:rsidP="007339B0">
      <w:pPr>
        <w:pStyle w:val="Header"/>
        <w:tabs>
          <w:tab w:val="left" w:pos="666"/>
        </w:tabs>
        <w:spacing w:after="120"/>
        <w:ind w:right="-57"/>
        <w:jc w:val="both"/>
        <w:rPr>
          <w:lang w:eastAsia="ko-KR"/>
        </w:rPr>
      </w:pPr>
      <w:r>
        <w:rPr>
          <w:rFonts w:ascii="Times New Roman" w:hAnsi="Times New Roman"/>
          <w:b w:val="0"/>
          <w:bCs/>
          <w:sz w:val="20"/>
          <w:lang w:val="en-US" w:eastAsia="zh-TW"/>
        </w:rPr>
        <w:tab/>
      </w:r>
      <w:bookmarkStart w:id="3" w:name="_Ref481671177"/>
    </w:p>
    <w:p w14:paraId="6F340953" w14:textId="2C408C2F" w:rsidR="00662AA0" w:rsidRDefault="00225FE0" w:rsidP="009F2A75">
      <w:pPr>
        <w:pStyle w:val="Heading1"/>
      </w:pPr>
      <w:r>
        <w:t>Doppler Compensation</w:t>
      </w:r>
    </w:p>
    <w:p w14:paraId="4D876FD9" w14:textId="7DE58B6D" w:rsidR="00E4690B" w:rsidRDefault="00225FE0" w:rsidP="00E4690B">
      <w:pPr>
        <w:pStyle w:val="BodyText"/>
        <w:rPr>
          <w:lang w:eastAsia="ko-KR"/>
        </w:rPr>
      </w:pPr>
      <w:r>
        <w:rPr>
          <w:lang w:eastAsia="ko-KR"/>
        </w:rPr>
        <w:t xml:space="preserve">In satellite system at low earth orbit, larger values for the Doppler shift and Doppler variation rate can be typically experienced due to the motion of the satellite. </w:t>
      </w:r>
      <w:r w:rsidR="00E4690B">
        <w:rPr>
          <w:lang w:eastAsia="ko-KR"/>
        </w:rPr>
        <w:t>The max Doppler shift depends on the satellite orbit and elevation angle of the beam spot within the satellite cell. At the zenith point corresponding to elevation angle of 90 degrees, the Doppler shift can be 0 Hz. At lower elevation angles, the Doppler shift will be larger. Table 1 shows Max Doppler shift as a function of the frequency and the satellite deployment.</w:t>
      </w:r>
      <w:r w:rsidR="00C41A8F">
        <w:rPr>
          <w:lang w:eastAsia="ko-KR"/>
        </w:rPr>
        <w:t xml:space="preserve"> As an example, at an orbit of 600 km, the s</w:t>
      </w:r>
      <w:r w:rsidR="00C41A8F" w:rsidRPr="00225FE0">
        <w:rPr>
          <w:lang w:eastAsia="ko-KR"/>
        </w:rPr>
        <w:t xml:space="preserve">atellite moving speed </w:t>
      </w:r>
      <w:r w:rsidR="00C41A8F">
        <w:rPr>
          <w:lang w:eastAsia="ko-KR"/>
        </w:rPr>
        <w:t xml:space="preserve">is </w:t>
      </w:r>
      <w:r w:rsidR="00C41A8F" w:rsidRPr="00225FE0">
        <w:rPr>
          <w:lang w:eastAsia="ko-KR"/>
        </w:rPr>
        <w:t>~</w:t>
      </w:r>
      <w:r w:rsidR="00ED5A57" w:rsidRPr="00ED5A57">
        <w:rPr>
          <w:lang w:eastAsia="ko-KR"/>
        </w:rPr>
        <w:t xml:space="preserve">7.5622 </w:t>
      </w:r>
      <w:r w:rsidR="00C41A8F" w:rsidRPr="00225FE0">
        <w:rPr>
          <w:lang w:eastAsia="ko-KR"/>
        </w:rPr>
        <w:t>km/s</w:t>
      </w:r>
      <w:r w:rsidR="00C41A8F">
        <w:rPr>
          <w:lang w:eastAsia="ko-KR"/>
        </w:rPr>
        <w:t xml:space="preserve">. The maximum Doppler shift for an </w:t>
      </w:r>
      <w:r w:rsidR="00C41A8F" w:rsidRPr="00E4690B">
        <w:rPr>
          <w:lang w:eastAsia="ko-KR"/>
        </w:rPr>
        <w:t>earth fixed user equipment</w:t>
      </w:r>
      <w:r w:rsidR="00C41A8F">
        <w:rPr>
          <w:lang w:eastAsia="ko-KR"/>
        </w:rPr>
        <w:t xml:space="preserve"> is 24 ppm as indicated in [3]. At a frequency of 2 GHz the max Doppler shift is 48 kHz (=24 ppm * 2 GHz).  </w:t>
      </w:r>
    </w:p>
    <w:p w14:paraId="14B23591" w14:textId="77777777" w:rsidR="00C41A8F" w:rsidRPr="002752C9" w:rsidRDefault="00C41A8F" w:rsidP="00E4690B">
      <w:pPr>
        <w:pStyle w:val="BodyText"/>
        <w:rPr>
          <w:lang w:eastAsia="ko-KR"/>
        </w:rPr>
      </w:pPr>
    </w:p>
    <w:tbl>
      <w:tblPr>
        <w:tblpPr w:leftFromText="180" w:rightFromText="180" w:vertAnchor="text" w:tblpXSpec="center" w:tblpY="1"/>
        <w:tblOverlap w:val="never"/>
        <w:tblW w:w="5000" w:type="pct"/>
        <w:tblLayout w:type="fixed"/>
        <w:tblCellMar>
          <w:left w:w="70" w:type="dxa"/>
          <w:right w:w="70" w:type="dxa"/>
        </w:tblCellMar>
        <w:tblLook w:val="04A0" w:firstRow="1" w:lastRow="0" w:firstColumn="1" w:lastColumn="0" w:noHBand="0" w:noVBand="1"/>
      </w:tblPr>
      <w:tblGrid>
        <w:gridCol w:w="1610"/>
        <w:gridCol w:w="2080"/>
        <w:gridCol w:w="1809"/>
        <w:gridCol w:w="2067"/>
        <w:gridCol w:w="2065"/>
      </w:tblGrid>
      <w:tr w:rsidR="00E4690B" w:rsidRPr="002752C9" w14:paraId="50C9E3C5" w14:textId="77777777" w:rsidTr="00131F57">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578C188" w14:textId="77777777" w:rsidR="00E4690B" w:rsidRPr="002752C9" w:rsidRDefault="00E4690B" w:rsidP="00131F57">
            <w:pPr>
              <w:pStyle w:val="TAH"/>
              <w:rPr>
                <w:lang w:eastAsia="fr-FR"/>
              </w:rPr>
            </w:pPr>
            <w:r w:rsidRPr="002752C9">
              <w:rPr>
                <w:lang w:eastAsia="fr-FR"/>
              </w:rPr>
              <w:t>Frequency (GHz)</w:t>
            </w:r>
          </w:p>
        </w:tc>
        <w:tc>
          <w:tcPr>
            <w:tcW w:w="108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4A54EA8" w14:textId="77777777" w:rsidR="00E4690B" w:rsidRPr="002752C9" w:rsidRDefault="00E4690B" w:rsidP="00131F57">
            <w:pPr>
              <w:pStyle w:val="TAH"/>
              <w:rPr>
                <w:lang w:val="fr-FR" w:eastAsia="fr-FR"/>
              </w:rPr>
            </w:pPr>
            <w:r w:rsidRPr="002752C9">
              <w:rPr>
                <w:lang w:eastAsia="fr-FR"/>
              </w:rPr>
              <w:t xml:space="preserve">Max </w:t>
            </w:r>
            <w:r w:rsidRPr="002752C9">
              <w:rPr>
                <w:lang w:val="fr-FR" w:eastAsia="fr-FR"/>
              </w:rPr>
              <w:t>doppler</w:t>
            </w:r>
          </w:p>
        </w:tc>
        <w:tc>
          <w:tcPr>
            <w:tcW w:w="93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4C74B1C" w14:textId="77777777" w:rsidR="00E4690B" w:rsidRPr="002752C9" w:rsidRDefault="00E4690B" w:rsidP="00131F57">
            <w:pPr>
              <w:pStyle w:val="TAH"/>
              <w:rPr>
                <w:lang w:val="fr-FR" w:eastAsia="fr-FR"/>
              </w:rPr>
            </w:pPr>
            <w:r w:rsidRPr="002752C9">
              <w:rPr>
                <w:lang w:val="fr-FR" w:eastAsia="fr-FR"/>
              </w:rPr>
              <w:t>Relative Doppler</w:t>
            </w:r>
          </w:p>
        </w:tc>
        <w:tc>
          <w:tcPr>
            <w:tcW w:w="1073" w:type="pct"/>
            <w:tcBorders>
              <w:top w:val="single" w:sz="4" w:space="0" w:color="auto"/>
              <w:left w:val="single" w:sz="4" w:space="0" w:color="auto"/>
              <w:bottom w:val="single" w:sz="4" w:space="0" w:color="auto"/>
              <w:right w:val="single" w:sz="4" w:space="0" w:color="auto"/>
            </w:tcBorders>
          </w:tcPr>
          <w:p w14:paraId="1C996756" w14:textId="77777777" w:rsidR="00E4690B" w:rsidRPr="002752C9" w:rsidRDefault="00E4690B" w:rsidP="00131F57">
            <w:pPr>
              <w:pStyle w:val="TAH"/>
              <w:rPr>
                <w:lang w:val="fr-FR" w:eastAsia="fr-FR"/>
              </w:rPr>
            </w:pPr>
            <w:r w:rsidRPr="002752C9">
              <w:rPr>
                <w:lang w:val="fr-FR" w:eastAsia="fr-FR"/>
              </w:rPr>
              <w:t>Max Doppler shift variation</w:t>
            </w:r>
          </w:p>
        </w:tc>
        <w:tc>
          <w:tcPr>
            <w:tcW w:w="1072" w:type="pct"/>
            <w:tcBorders>
              <w:top w:val="single" w:sz="4" w:space="0" w:color="auto"/>
              <w:left w:val="single" w:sz="4" w:space="0" w:color="auto"/>
              <w:bottom w:val="single" w:sz="4" w:space="0" w:color="auto"/>
              <w:right w:val="single" w:sz="4" w:space="0" w:color="auto"/>
            </w:tcBorders>
          </w:tcPr>
          <w:p w14:paraId="441E12F4" w14:textId="77777777" w:rsidR="00E4690B" w:rsidRPr="002752C9" w:rsidRDefault="00E4690B" w:rsidP="00131F57">
            <w:pPr>
              <w:pStyle w:val="TAH"/>
              <w:rPr>
                <w:lang w:val="fr-FR" w:eastAsia="fr-FR"/>
              </w:rPr>
            </w:pPr>
          </w:p>
        </w:tc>
      </w:tr>
      <w:tr w:rsidR="00E4690B" w:rsidRPr="002752C9" w14:paraId="7D9C1637" w14:textId="77777777" w:rsidTr="00131F57">
        <w:trPr>
          <w:cantSplit/>
        </w:trPr>
        <w:tc>
          <w:tcPr>
            <w:tcW w:w="836" w:type="pct"/>
            <w:tcBorders>
              <w:top w:val="nil"/>
              <w:left w:val="single" w:sz="4" w:space="0" w:color="auto"/>
              <w:bottom w:val="single" w:sz="4" w:space="0" w:color="auto"/>
              <w:right w:val="single" w:sz="4" w:space="0" w:color="auto"/>
            </w:tcBorders>
            <w:shd w:val="clear" w:color="auto" w:fill="auto"/>
            <w:noWrap/>
            <w:vAlign w:val="center"/>
          </w:tcPr>
          <w:p w14:paraId="6C33E131" w14:textId="77777777" w:rsidR="00E4690B" w:rsidRPr="002752C9" w:rsidRDefault="00E4690B" w:rsidP="00131F57">
            <w:pPr>
              <w:spacing w:after="0"/>
              <w:jc w:val="center"/>
              <w:rPr>
                <w:lang w:eastAsia="fr-FR"/>
              </w:rPr>
            </w:pPr>
            <w:r w:rsidRPr="002752C9">
              <w:rPr>
                <w:lang w:eastAsia="fr-FR"/>
              </w:rPr>
              <w:t>2</w:t>
            </w:r>
          </w:p>
        </w:tc>
        <w:tc>
          <w:tcPr>
            <w:tcW w:w="1080" w:type="pct"/>
            <w:tcBorders>
              <w:top w:val="nil"/>
              <w:left w:val="nil"/>
              <w:bottom w:val="single" w:sz="4" w:space="0" w:color="auto"/>
              <w:right w:val="single" w:sz="4" w:space="0" w:color="auto"/>
            </w:tcBorders>
            <w:shd w:val="clear" w:color="auto" w:fill="auto"/>
            <w:noWrap/>
            <w:vAlign w:val="center"/>
          </w:tcPr>
          <w:p w14:paraId="1D5312D5" w14:textId="77777777" w:rsidR="00E4690B" w:rsidRPr="002752C9" w:rsidRDefault="00E4690B" w:rsidP="00131F57">
            <w:pPr>
              <w:spacing w:after="0"/>
              <w:jc w:val="center"/>
              <w:rPr>
                <w:lang w:val="fr-FR" w:eastAsia="fr-FR"/>
              </w:rPr>
            </w:pPr>
            <w:r w:rsidRPr="002752C9">
              <w:rPr>
                <w:lang w:val="fr-FR" w:eastAsia="fr-FR"/>
              </w:rPr>
              <w:t>+/- 48 kHz</w:t>
            </w:r>
          </w:p>
        </w:tc>
        <w:tc>
          <w:tcPr>
            <w:tcW w:w="939" w:type="pct"/>
            <w:tcBorders>
              <w:top w:val="nil"/>
              <w:left w:val="nil"/>
              <w:bottom w:val="single" w:sz="4" w:space="0" w:color="auto"/>
              <w:right w:val="single" w:sz="4" w:space="0" w:color="auto"/>
            </w:tcBorders>
            <w:shd w:val="clear" w:color="auto" w:fill="auto"/>
            <w:noWrap/>
            <w:vAlign w:val="center"/>
          </w:tcPr>
          <w:p w14:paraId="17063CF0" w14:textId="77777777" w:rsidR="00E4690B" w:rsidRPr="002752C9" w:rsidRDefault="00E4690B" w:rsidP="00131F57">
            <w:pPr>
              <w:spacing w:after="0"/>
              <w:jc w:val="center"/>
              <w:rPr>
                <w:lang w:val="fr-FR" w:eastAsia="fr-FR"/>
              </w:rPr>
            </w:pPr>
            <w:r w:rsidRPr="002752C9">
              <w:rPr>
                <w:lang w:val="fr-FR" w:eastAsia="fr-FR"/>
              </w:rPr>
              <w:t>0.0024 %</w:t>
            </w:r>
          </w:p>
        </w:tc>
        <w:tc>
          <w:tcPr>
            <w:tcW w:w="1073" w:type="pct"/>
            <w:tcBorders>
              <w:top w:val="nil"/>
              <w:left w:val="nil"/>
              <w:bottom w:val="single" w:sz="4" w:space="0" w:color="auto"/>
              <w:right w:val="single" w:sz="4" w:space="0" w:color="auto"/>
            </w:tcBorders>
            <w:vAlign w:val="center"/>
          </w:tcPr>
          <w:p w14:paraId="655C8892" w14:textId="77777777" w:rsidR="00E4690B" w:rsidRPr="002752C9" w:rsidRDefault="00E4690B" w:rsidP="00131F57">
            <w:pPr>
              <w:spacing w:after="0"/>
              <w:jc w:val="center"/>
              <w:rPr>
                <w:lang w:val="fr-FR" w:eastAsia="fr-FR"/>
              </w:rPr>
            </w:pPr>
            <w:r w:rsidRPr="002752C9">
              <w:rPr>
                <w:lang w:val="fr-FR" w:eastAsia="fr-FR"/>
              </w:rPr>
              <w:t>- 544 Hz/s</w:t>
            </w:r>
          </w:p>
        </w:tc>
        <w:tc>
          <w:tcPr>
            <w:tcW w:w="1072" w:type="pct"/>
            <w:vMerge w:val="restart"/>
            <w:tcBorders>
              <w:top w:val="nil"/>
              <w:left w:val="nil"/>
              <w:right w:val="single" w:sz="4" w:space="0" w:color="auto"/>
            </w:tcBorders>
          </w:tcPr>
          <w:p w14:paraId="29F02A86" w14:textId="77777777" w:rsidR="00E4690B" w:rsidRPr="002752C9" w:rsidRDefault="00E4690B" w:rsidP="00131F57">
            <w:pPr>
              <w:spacing w:after="0"/>
              <w:jc w:val="center"/>
              <w:rPr>
                <w:lang w:val="fr-FR" w:eastAsia="fr-FR"/>
              </w:rPr>
            </w:pPr>
            <w:r w:rsidRPr="002752C9">
              <w:rPr>
                <w:lang w:val="fr-FR" w:eastAsia="fr-FR"/>
              </w:rPr>
              <w:t>LEO at 600 km altitude</w:t>
            </w:r>
          </w:p>
        </w:tc>
      </w:tr>
      <w:tr w:rsidR="00E4690B" w:rsidRPr="002752C9" w14:paraId="4DC63663" w14:textId="77777777" w:rsidTr="00131F57">
        <w:trPr>
          <w:cantSplit/>
        </w:trPr>
        <w:tc>
          <w:tcPr>
            <w:tcW w:w="836" w:type="pct"/>
            <w:tcBorders>
              <w:top w:val="nil"/>
              <w:left w:val="single" w:sz="4" w:space="0" w:color="auto"/>
              <w:bottom w:val="single" w:sz="4" w:space="0" w:color="auto"/>
              <w:right w:val="single" w:sz="4" w:space="0" w:color="auto"/>
            </w:tcBorders>
            <w:shd w:val="clear" w:color="auto" w:fill="auto"/>
            <w:noWrap/>
            <w:vAlign w:val="center"/>
          </w:tcPr>
          <w:p w14:paraId="680D3D61" w14:textId="77777777" w:rsidR="00E4690B" w:rsidRPr="002752C9" w:rsidRDefault="00E4690B" w:rsidP="00131F57">
            <w:pPr>
              <w:spacing w:after="0"/>
              <w:jc w:val="center"/>
              <w:rPr>
                <w:lang w:eastAsia="fr-FR"/>
              </w:rPr>
            </w:pPr>
            <w:r w:rsidRPr="002752C9">
              <w:rPr>
                <w:lang w:eastAsia="fr-FR"/>
              </w:rPr>
              <w:t>20</w:t>
            </w:r>
          </w:p>
        </w:tc>
        <w:tc>
          <w:tcPr>
            <w:tcW w:w="1080" w:type="pct"/>
            <w:tcBorders>
              <w:top w:val="nil"/>
              <w:left w:val="nil"/>
              <w:bottom w:val="single" w:sz="4" w:space="0" w:color="auto"/>
              <w:right w:val="single" w:sz="4" w:space="0" w:color="auto"/>
            </w:tcBorders>
            <w:shd w:val="clear" w:color="auto" w:fill="auto"/>
            <w:noWrap/>
            <w:vAlign w:val="center"/>
          </w:tcPr>
          <w:p w14:paraId="5EF8A6C0" w14:textId="77777777" w:rsidR="00E4690B" w:rsidRPr="002752C9" w:rsidRDefault="00E4690B" w:rsidP="00131F57">
            <w:pPr>
              <w:spacing w:after="0"/>
              <w:jc w:val="center"/>
            </w:pPr>
            <w:r w:rsidRPr="002752C9">
              <w:rPr>
                <w:lang w:val="fr-FR" w:eastAsia="fr-FR"/>
              </w:rPr>
              <w:t>+/- 480 kHz</w:t>
            </w:r>
          </w:p>
        </w:tc>
        <w:tc>
          <w:tcPr>
            <w:tcW w:w="939" w:type="pct"/>
            <w:tcBorders>
              <w:top w:val="nil"/>
              <w:left w:val="nil"/>
              <w:bottom w:val="single" w:sz="4" w:space="0" w:color="auto"/>
              <w:right w:val="single" w:sz="4" w:space="0" w:color="auto"/>
            </w:tcBorders>
            <w:shd w:val="clear" w:color="auto" w:fill="auto"/>
            <w:noWrap/>
            <w:vAlign w:val="center"/>
          </w:tcPr>
          <w:p w14:paraId="0421FEE7" w14:textId="77777777" w:rsidR="00E4690B" w:rsidRPr="002752C9" w:rsidRDefault="00E4690B" w:rsidP="00131F57">
            <w:pPr>
              <w:spacing w:after="0"/>
              <w:jc w:val="center"/>
              <w:rPr>
                <w:lang w:val="fr-FR" w:eastAsia="fr-FR"/>
              </w:rPr>
            </w:pPr>
            <w:r w:rsidRPr="002752C9">
              <w:rPr>
                <w:lang w:val="fr-FR" w:eastAsia="fr-FR"/>
              </w:rPr>
              <w:t>0.0024 %</w:t>
            </w:r>
          </w:p>
        </w:tc>
        <w:tc>
          <w:tcPr>
            <w:tcW w:w="1073" w:type="pct"/>
            <w:tcBorders>
              <w:top w:val="nil"/>
              <w:left w:val="nil"/>
              <w:bottom w:val="single" w:sz="4" w:space="0" w:color="auto"/>
              <w:right w:val="single" w:sz="4" w:space="0" w:color="auto"/>
            </w:tcBorders>
            <w:vAlign w:val="center"/>
          </w:tcPr>
          <w:p w14:paraId="273C8DA8" w14:textId="77777777" w:rsidR="00E4690B" w:rsidRPr="002752C9" w:rsidRDefault="00E4690B" w:rsidP="00131F57">
            <w:pPr>
              <w:spacing w:after="0"/>
              <w:jc w:val="center"/>
              <w:rPr>
                <w:lang w:val="fr-FR" w:eastAsia="fr-FR"/>
              </w:rPr>
            </w:pPr>
            <w:r w:rsidRPr="002752C9">
              <w:rPr>
                <w:lang w:val="fr-FR" w:eastAsia="fr-FR"/>
              </w:rPr>
              <w:t>-5.44 kHz/s</w:t>
            </w:r>
          </w:p>
        </w:tc>
        <w:tc>
          <w:tcPr>
            <w:tcW w:w="1072" w:type="pct"/>
            <w:vMerge/>
            <w:tcBorders>
              <w:left w:val="nil"/>
              <w:right w:val="single" w:sz="4" w:space="0" w:color="auto"/>
            </w:tcBorders>
          </w:tcPr>
          <w:p w14:paraId="5913202D" w14:textId="77777777" w:rsidR="00E4690B" w:rsidRPr="002752C9" w:rsidRDefault="00E4690B" w:rsidP="00131F57">
            <w:pPr>
              <w:spacing w:after="0"/>
              <w:jc w:val="center"/>
              <w:rPr>
                <w:lang w:val="fr-FR" w:eastAsia="fr-FR"/>
              </w:rPr>
            </w:pPr>
          </w:p>
        </w:tc>
      </w:tr>
      <w:tr w:rsidR="00E4690B" w:rsidRPr="002752C9" w14:paraId="38D66119" w14:textId="77777777" w:rsidTr="00131F57">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215E37" w14:textId="77777777" w:rsidR="00E4690B" w:rsidRPr="002752C9" w:rsidRDefault="00E4690B" w:rsidP="00131F57">
            <w:pPr>
              <w:spacing w:after="0"/>
              <w:jc w:val="center"/>
              <w:rPr>
                <w:lang w:eastAsia="fr-FR"/>
              </w:rPr>
            </w:pPr>
            <w:r w:rsidRPr="002752C9">
              <w:rPr>
                <w:lang w:eastAsia="fr-FR"/>
              </w:rPr>
              <w:t>30</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43282D2F" w14:textId="77777777" w:rsidR="00E4690B" w:rsidRPr="002752C9" w:rsidRDefault="00E4690B" w:rsidP="00131F57">
            <w:pPr>
              <w:spacing w:after="0"/>
              <w:jc w:val="center"/>
            </w:pPr>
            <w:r w:rsidRPr="002752C9">
              <w:rPr>
                <w:lang w:val="fr-FR" w:eastAsia="fr-FR"/>
              </w:rPr>
              <w:t>+/- 720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14:paraId="775A4FAB" w14:textId="77777777" w:rsidR="00E4690B" w:rsidRPr="002752C9" w:rsidRDefault="00E4690B" w:rsidP="00131F57">
            <w:pPr>
              <w:spacing w:after="0"/>
              <w:jc w:val="center"/>
              <w:rPr>
                <w:lang w:val="fr-FR" w:eastAsia="fr-FR"/>
              </w:rPr>
            </w:pPr>
            <w:r w:rsidRPr="002752C9">
              <w:rPr>
                <w:lang w:val="fr-FR" w:eastAsia="fr-FR"/>
              </w:rPr>
              <w:t>0.0024 %</w:t>
            </w:r>
          </w:p>
        </w:tc>
        <w:tc>
          <w:tcPr>
            <w:tcW w:w="1073" w:type="pct"/>
            <w:tcBorders>
              <w:top w:val="single" w:sz="4" w:space="0" w:color="auto"/>
              <w:left w:val="nil"/>
              <w:bottom w:val="single" w:sz="4" w:space="0" w:color="auto"/>
              <w:right w:val="single" w:sz="4" w:space="0" w:color="auto"/>
            </w:tcBorders>
            <w:vAlign w:val="center"/>
          </w:tcPr>
          <w:p w14:paraId="5EAF4D07" w14:textId="77777777" w:rsidR="00E4690B" w:rsidRPr="002752C9" w:rsidRDefault="00E4690B" w:rsidP="00131F57">
            <w:pPr>
              <w:spacing w:after="0"/>
              <w:jc w:val="center"/>
              <w:rPr>
                <w:lang w:val="fr-FR" w:eastAsia="fr-FR"/>
              </w:rPr>
            </w:pPr>
            <w:r w:rsidRPr="002752C9">
              <w:rPr>
                <w:lang w:val="fr-FR" w:eastAsia="fr-FR"/>
              </w:rPr>
              <w:t>-8.16 kHz/s</w:t>
            </w:r>
          </w:p>
        </w:tc>
        <w:tc>
          <w:tcPr>
            <w:tcW w:w="1072" w:type="pct"/>
            <w:vMerge/>
            <w:tcBorders>
              <w:left w:val="nil"/>
              <w:bottom w:val="single" w:sz="4" w:space="0" w:color="auto"/>
              <w:right w:val="single" w:sz="4" w:space="0" w:color="auto"/>
            </w:tcBorders>
          </w:tcPr>
          <w:p w14:paraId="062AF3C4" w14:textId="77777777" w:rsidR="00E4690B" w:rsidRPr="002752C9" w:rsidRDefault="00E4690B" w:rsidP="00131F57">
            <w:pPr>
              <w:spacing w:after="0"/>
              <w:jc w:val="center"/>
              <w:rPr>
                <w:lang w:val="fr-FR" w:eastAsia="fr-FR"/>
              </w:rPr>
            </w:pPr>
          </w:p>
        </w:tc>
      </w:tr>
      <w:tr w:rsidR="00E4690B" w:rsidRPr="002752C9" w14:paraId="3A0B7988" w14:textId="77777777" w:rsidTr="00131F57">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57CD15" w14:textId="77777777" w:rsidR="00E4690B" w:rsidRPr="002752C9" w:rsidRDefault="00E4690B" w:rsidP="00131F57">
            <w:pPr>
              <w:spacing w:after="0"/>
              <w:jc w:val="center"/>
              <w:rPr>
                <w:lang w:eastAsia="fr-FR"/>
              </w:rPr>
            </w:pPr>
            <w:r w:rsidRPr="002752C9">
              <w:rPr>
                <w:lang w:eastAsia="fr-FR"/>
              </w:rPr>
              <w:t>2</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2A635FAB" w14:textId="77777777" w:rsidR="00E4690B" w:rsidRPr="002752C9" w:rsidRDefault="00E4690B" w:rsidP="00131F57">
            <w:pPr>
              <w:spacing w:after="0"/>
              <w:jc w:val="center"/>
              <w:rPr>
                <w:lang w:val="fr-FR" w:eastAsia="fr-FR"/>
              </w:rPr>
            </w:pPr>
            <w:r w:rsidRPr="002752C9">
              <w:rPr>
                <w:lang w:val="fr-FR" w:eastAsia="fr-FR"/>
              </w:rPr>
              <w:t>+/- 40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14:paraId="4159F013" w14:textId="77777777" w:rsidR="00E4690B" w:rsidRPr="002752C9" w:rsidRDefault="00E4690B" w:rsidP="00131F57">
            <w:pPr>
              <w:spacing w:after="0"/>
              <w:jc w:val="center"/>
              <w:rPr>
                <w:lang w:val="fr-FR" w:eastAsia="fr-FR"/>
              </w:rPr>
            </w:pPr>
            <w:r w:rsidRPr="002752C9">
              <w:rPr>
                <w:lang w:val="fr-FR" w:eastAsia="fr-FR"/>
              </w:rPr>
              <w:t>0.002 %</w:t>
            </w:r>
          </w:p>
        </w:tc>
        <w:tc>
          <w:tcPr>
            <w:tcW w:w="1073" w:type="pct"/>
            <w:tcBorders>
              <w:top w:val="single" w:sz="4" w:space="0" w:color="auto"/>
              <w:left w:val="nil"/>
              <w:bottom w:val="single" w:sz="4" w:space="0" w:color="auto"/>
              <w:right w:val="single" w:sz="4" w:space="0" w:color="auto"/>
            </w:tcBorders>
            <w:vAlign w:val="center"/>
          </w:tcPr>
          <w:p w14:paraId="325BD149" w14:textId="77777777" w:rsidR="00E4690B" w:rsidRPr="002752C9" w:rsidRDefault="00E4690B" w:rsidP="00131F57">
            <w:pPr>
              <w:spacing w:after="0"/>
              <w:jc w:val="center"/>
              <w:rPr>
                <w:lang w:val="fr-FR" w:eastAsia="fr-FR"/>
              </w:rPr>
            </w:pPr>
            <w:r w:rsidRPr="002752C9">
              <w:rPr>
                <w:lang w:val="fr-FR" w:eastAsia="fr-FR"/>
              </w:rPr>
              <w:t>-180 Hz/s</w:t>
            </w:r>
          </w:p>
        </w:tc>
        <w:tc>
          <w:tcPr>
            <w:tcW w:w="1072" w:type="pct"/>
            <w:vMerge w:val="restart"/>
            <w:tcBorders>
              <w:top w:val="single" w:sz="4" w:space="0" w:color="auto"/>
              <w:left w:val="nil"/>
              <w:right w:val="single" w:sz="4" w:space="0" w:color="auto"/>
            </w:tcBorders>
          </w:tcPr>
          <w:p w14:paraId="0778A2D5" w14:textId="77777777" w:rsidR="00E4690B" w:rsidRPr="002752C9" w:rsidRDefault="00E4690B" w:rsidP="00131F57">
            <w:pPr>
              <w:spacing w:after="0"/>
              <w:jc w:val="center"/>
              <w:rPr>
                <w:lang w:val="fr-FR" w:eastAsia="fr-FR"/>
              </w:rPr>
            </w:pPr>
            <w:r w:rsidRPr="002752C9">
              <w:rPr>
                <w:lang w:val="fr-FR" w:eastAsia="fr-FR"/>
              </w:rPr>
              <w:t>LEO at 1500 km altitude</w:t>
            </w:r>
          </w:p>
        </w:tc>
      </w:tr>
      <w:tr w:rsidR="00E4690B" w:rsidRPr="002752C9" w14:paraId="4AA58719" w14:textId="77777777" w:rsidTr="00131F57">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421A11" w14:textId="77777777" w:rsidR="00E4690B" w:rsidRPr="002752C9" w:rsidRDefault="00E4690B" w:rsidP="00131F57">
            <w:pPr>
              <w:spacing w:after="0"/>
              <w:jc w:val="center"/>
              <w:rPr>
                <w:lang w:eastAsia="fr-FR"/>
              </w:rPr>
            </w:pPr>
            <w:r w:rsidRPr="002752C9">
              <w:rPr>
                <w:lang w:eastAsia="fr-FR"/>
              </w:rPr>
              <w:t>20</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33EED8D7" w14:textId="77777777" w:rsidR="00E4690B" w:rsidRPr="002752C9" w:rsidRDefault="00E4690B" w:rsidP="00131F57">
            <w:pPr>
              <w:spacing w:after="0"/>
              <w:jc w:val="center"/>
              <w:rPr>
                <w:lang w:val="fr-FR" w:eastAsia="fr-FR"/>
              </w:rPr>
            </w:pPr>
            <w:r w:rsidRPr="002752C9">
              <w:rPr>
                <w:lang w:val="fr-FR" w:eastAsia="fr-FR"/>
              </w:rPr>
              <w:t>+/- 400 kHz</w:t>
            </w:r>
          </w:p>
        </w:tc>
        <w:tc>
          <w:tcPr>
            <w:tcW w:w="939" w:type="pct"/>
            <w:tcBorders>
              <w:top w:val="single" w:sz="4" w:space="0" w:color="auto"/>
              <w:left w:val="nil"/>
              <w:bottom w:val="single" w:sz="4" w:space="0" w:color="auto"/>
              <w:right w:val="single" w:sz="4" w:space="0" w:color="auto"/>
            </w:tcBorders>
            <w:shd w:val="clear" w:color="auto" w:fill="auto"/>
            <w:noWrap/>
          </w:tcPr>
          <w:p w14:paraId="6D0181B3" w14:textId="77777777" w:rsidR="00E4690B" w:rsidRPr="002752C9" w:rsidRDefault="00E4690B" w:rsidP="00131F57">
            <w:pPr>
              <w:spacing w:after="0"/>
              <w:jc w:val="center"/>
              <w:rPr>
                <w:lang w:val="fr-FR" w:eastAsia="fr-FR"/>
              </w:rPr>
            </w:pPr>
            <w:r w:rsidRPr="002752C9">
              <w:rPr>
                <w:lang w:val="fr-FR" w:eastAsia="fr-FR"/>
              </w:rPr>
              <w:t>0.002 %</w:t>
            </w:r>
          </w:p>
        </w:tc>
        <w:tc>
          <w:tcPr>
            <w:tcW w:w="1073" w:type="pct"/>
            <w:tcBorders>
              <w:top w:val="single" w:sz="4" w:space="0" w:color="auto"/>
              <w:left w:val="nil"/>
              <w:bottom w:val="single" w:sz="4" w:space="0" w:color="auto"/>
              <w:right w:val="single" w:sz="4" w:space="0" w:color="auto"/>
            </w:tcBorders>
            <w:vAlign w:val="center"/>
          </w:tcPr>
          <w:p w14:paraId="6DD9A8CF" w14:textId="77777777" w:rsidR="00E4690B" w:rsidRPr="002752C9" w:rsidRDefault="00E4690B" w:rsidP="00131F57">
            <w:pPr>
              <w:spacing w:after="0"/>
              <w:jc w:val="center"/>
              <w:rPr>
                <w:lang w:val="fr-FR" w:eastAsia="fr-FR"/>
              </w:rPr>
            </w:pPr>
            <w:r w:rsidRPr="002752C9">
              <w:rPr>
                <w:lang w:val="fr-FR" w:eastAsia="fr-FR"/>
              </w:rPr>
              <w:t>-1.8 kHZ/s</w:t>
            </w:r>
          </w:p>
        </w:tc>
        <w:tc>
          <w:tcPr>
            <w:tcW w:w="1072" w:type="pct"/>
            <w:vMerge/>
            <w:tcBorders>
              <w:left w:val="nil"/>
              <w:right w:val="single" w:sz="4" w:space="0" w:color="auto"/>
            </w:tcBorders>
          </w:tcPr>
          <w:p w14:paraId="522E05E8" w14:textId="77777777" w:rsidR="00E4690B" w:rsidRPr="002752C9" w:rsidRDefault="00E4690B" w:rsidP="00131F57">
            <w:pPr>
              <w:spacing w:after="0"/>
              <w:jc w:val="center"/>
              <w:rPr>
                <w:lang w:val="fr-FR" w:eastAsia="fr-FR"/>
              </w:rPr>
            </w:pPr>
          </w:p>
        </w:tc>
      </w:tr>
      <w:tr w:rsidR="00E4690B" w:rsidRPr="002752C9" w14:paraId="294F43B3" w14:textId="77777777" w:rsidTr="00131F57">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3CA08D" w14:textId="77777777" w:rsidR="00E4690B" w:rsidRPr="002752C9" w:rsidRDefault="00E4690B" w:rsidP="00131F57">
            <w:pPr>
              <w:spacing w:after="0"/>
              <w:jc w:val="center"/>
              <w:rPr>
                <w:lang w:eastAsia="fr-FR"/>
              </w:rPr>
            </w:pPr>
            <w:r w:rsidRPr="002752C9">
              <w:rPr>
                <w:lang w:eastAsia="fr-FR"/>
              </w:rPr>
              <w:t>30</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6FE80C39" w14:textId="77777777" w:rsidR="00E4690B" w:rsidRPr="002752C9" w:rsidRDefault="00E4690B" w:rsidP="00131F57">
            <w:pPr>
              <w:spacing w:after="0"/>
              <w:jc w:val="center"/>
              <w:rPr>
                <w:lang w:val="fr-FR" w:eastAsia="fr-FR"/>
              </w:rPr>
            </w:pPr>
            <w:r w:rsidRPr="002752C9">
              <w:rPr>
                <w:lang w:val="fr-FR" w:eastAsia="fr-FR"/>
              </w:rPr>
              <w:t>+/- 600 kHz</w:t>
            </w:r>
          </w:p>
        </w:tc>
        <w:tc>
          <w:tcPr>
            <w:tcW w:w="939" w:type="pct"/>
            <w:tcBorders>
              <w:top w:val="single" w:sz="4" w:space="0" w:color="auto"/>
              <w:left w:val="nil"/>
              <w:bottom w:val="single" w:sz="4" w:space="0" w:color="auto"/>
              <w:right w:val="single" w:sz="4" w:space="0" w:color="auto"/>
            </w:tcBorders>
            <w:shd w:val="clear" w:color="auto" w:fill="auto"/>
            <w:noWrap/>
          </w:tcPr>
          <w:p w14:paraId="3429E018" w14:textId="77777777" w:rsidR="00E4690B" w:rsidRPr="002752C9" w:rsidRDefault="00E4690B" w:rsidP="00131F57">
            <w:pPr>
              <w:spacing w:after="0"/>
              <w:jc w:val="center"/>
              <w:rPr>
                <w:lang w:val="fr-FR" w:eastAsia="fr-FR"/>
              </w:rPr>
            </w:pPr>
            <w:r w:rsidRPr="002752C9">
              <w:rPr>
                <w:lang w:val="fr-FR" w:eastAsia="fr-FR"/>
              </w:rPr>
              <w:t>0.002 %</w:t>
            </w:r>
          </w:p>
        </w:tc>
        <w:tc>
          <w:tcPr>
            <w:tcW w:w="1073" w:type="pct"/>
            <w:tcBorders>
              <w:top w:val="single" w:sz="4" w:space="0" w:color="auto"/>
              <w:left w:val="nil"/>
              <w:bottom w:val="single" w:sz="4" w:space="0" w:color="auto"/>
              <w:right w:val="single" w:sz="4" w:space="0" w:color="auto"/>
            </w:tcBorders>
            <w:vAlign w:val="center"/>
          </w:tcPr>
          <w:p w14:paraId="4586B616" w14:textId="77777777" w:rsidR="00E4690B" w:rsidRPr="002752C9" w:rsidRDefault="00E4690B" w:rsidP="00131F57">
            <w:pPr>
              <w:spacing w:after="0"/>
              <w:jc w:val="center"/>
              <w:rPr>
                <w:lang w:val="fr-FR" w:eastAsia="fr-FR"/>
              </w:rPr>
            </w:pPr>
            <w:r w:rsidRPr="002752C9">
              <w:rPr>
                <w:lang w:val="fr-FR" w:eastAsia="fr-FR"/>
              </w:rPr>
              <w:t>-2.7 kHz/s</w:t>
            </w:r>
          </w:p>
        </w:tc>
        <w:tc>
          <w:tcPr>
            <w:tcW w:w="1072" w:type="pct"/>
            <w:vMerge/>
            <w:tcBorders>
              <w:left w:val="nil"/>
              <w:bottom w:val="single" w:sz="4" w:space="0" w:color="auto"/>
              <w:right w:val="single" w:sz="4" w:space="0" w:color="auto"/>
            </w:tcBorders>
          </w:tcPr>
          <w:p w14:paraId="5C043AC3" w14:textId="77777777" w:rsidR="00E4690B" w:rsidRPr="002752C9" w:rsidRDefault="00E4690B" w:rsidP="00131F57">
            <w:pPr>
              <w:spacing w:after="0"/>
              <w:jc w:val="center"/>
              <w:rPr>
                <w:lang w:val="fr-FR" w:eastAsia="fr-FR"/>
              </w:rPr>
            </w:pPr>
          </w:p>
        </w:tc>
      </w:tr>
      <w:tr w:rsidR="00E4690B" w:rsidRPr="002752C9" w14:paraId="444FBD2F" w14:textId="77777777" w:rsidTr="00131F57">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E50357" w14:textId="77777777" w:rsidR="00E4690B" w:rsidRPr="002752C9" w:rsidRDefault="00E4690B" w:rsidP="00131F57">
            <w:pPr>
              <w:spacing w:after="0"/>
              <w:jc w:val="center"/>
              <w:rPr>
                <w:lang w:eastAsia="fr-FR"/>
              </w:rPr>
            </w:pPr>
            <w:r w:rsidRPr="002752C9">
              <w:rPr>
                <w:lang w:eastAsia="fr-FR"/>
              </w:rPr>
              <w:t>2</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4CBE0E3A" w14:textId="77777777" w:rsidR="00E4690B" w:rsidRPr="002752C9" w:rsidRDefault="00E4690B" w:rsidP="00131F57">
            <w:pPr>
              <w:spacing w:after="0"/>
              <w:jc w:val="center"/>
              <w:rPr>
                <w:lang w:val="fr-FR" w:eastAsia="fr-FR"/>
              </w:rPr>
            </w:pPr>
            <w:r w:rsidRPr="002752C9">
              <w:rPr>
                <w:lang w:val="fr-FR" w:eastAsia="fr-FR"/>
              </w:rPr>
              <w:t>+/- 15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14:paraId="323496F2" w14:textId="77777777" w:rsidR="00E4690B" w:rsidRPr="002752C9" w:rsidRDefault="00E4690B" w:rsidP="00131F57">
            <w:pPr>
              <w:spacing w:after="0"/>
              <w:jc w:val="center"/>
              <w:rPr>
                <w:lang w:val="fr-FR" w:eastAsia="fr-FR"/>
              </w:rPr>
            </w:pPr>
            <w:r w:rsidRPr="002752C9">
              <w:rPr>
                <w:lang w:val="fr-FR" w:eastAsia="fr-FR"/>
              </w:rPr>
              <w:t>0.00075 %</w:t>
            </w:r>
          </w:p>
        </w:tc>
        <w:tc>
          <w:tcPr>
            <w:tcW w:w="1073" w:type="pct"/>
            <w:tcBorders>
              <w:top w:val="single" w:sz="4" w:space="0" w:color="auto"/>
              <w:left w:val="nil"/>
              <w:bottom w:val="single" w:sz="4" w:space="0" w:color="auto"/>
              <w:right w:val="single" w:sz="4" w:space="0" w:color="auto"/>
            </w:tcBorders>
            <w:vAlign w:val="center"/>
          </w:tcPr>
          <w:p w14:paraId="268F8D85" w14:textId="77777777" w:rsidR="00E4690B" w:rsidRPr="002752C9" w:rsidRDefault="00E4690B" w:rsidP="00131F57">
            <w:pPr>
              <w:spacing w:after="0"/>
              <w:jc w:val="center"/>
              <w:rPr>
                <w:lang w:val="fr-FR" w:eastAsia="fr-FR"/>
              </w:rPr>
            </w:pPr>
            <w:r w:rsidRPr="002752C9">
              <w:rPr>
                <w:lang w:val="fr-FR" w:eastAsia="fr-FR"/>
              </w:rPr>
              <w:t>-6 Hz/s</w:t>
            </w:r>
          </w:p>
        </w:tc>
        <w:tc>
          <w:tcPr>
            <w:tcW w:w="1072" w:type="pct"/>
            <w:vMerge w:val="restart"/>
            <w:tcBorders>
              <w:top w:val="single" w:sz="4" w:space="0" w:color="auto"/>
              <w:left w:val="nil"/>
              <w:right w:val="single" w:sz="4" w:space="0" w:color="auto"/>
            </w:tcBorders>
          </w:tcPr>
          <w:p w14:paraId="6C34E55B" w14:textId="77777777" w:rsidR="00E4690B" w:rsidRPr="002752C9" w:rsidRDefault="00E4690B" w:rsidP="00131F57">
            <w:pPr>
              <w:spacing w:after="0"/>
              <w:jc w:val="center"/>
              <w:rPr>
                <w:lang w:val="fr-FR" w:eastAsia="fr-FR"/>
              </w:rPr>
            </w:pPr>
            <w:r w:rsidRPr="002752C9">
              <w:rPr>
                <w:lang w:val="fr-FR" w:eastAsia="fr-FR"/>
              </w:rPr>
              <w:t>MEO at 10000 km altitude</w:t>
            </w:r>
          </w:p>
        </w:tc>
      </w:tr>
      <w:tr w:rsidR="00E4690B" w:rsidRPr="002752C9" w14:paraId="12534633" w14:textId="77777777" w:rsidTr="00131F57">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1987EB" w14:textId="77777777" w:rsidR="00E4690B" w:rsidRPr="002752C9" w:rsidRDefault="00E4690B" w:rsidP="00131F57">
            <w:pPr>
              <w:spacing w:after="0"/>
              <w:jc w:val="center"/>
              <w:rPr>
                <w:lang w:eastAsia="fr-FR"/>
              </w:rPr>
            </w:pPr>
            <w:r w:rsidRPr="002752C9">
              <w:rPr>
                <w:lang w:eastAsia="fr-FR"/>
              </w:rPr>
              <w:t>20</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68802606" w14:textId="77777777" w:rsidR="00E4690B" w:rsidRPr="002752C9" w:rsidRDefault="00E4690B" w:rsidP="00131F57">
            <w:pPr>
              <w:spacing w:after="0"/>
              <w:jc w:val="center"/>
              <w:rPr>
                <w:lang w:val="fr-FR" w:eastAsia="fr-FR"/>
              </w:rPr>
            </w:pPr>
            <w:r w:rsidRPr="002752C9">
              <w:rPr>
                <w:lang w:val="fr-FR" w:eastAsia="fr-FR"/>
              </w:rPr>
              <w:t>+/- 150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14:paraId="173FA45A" w14:textId="77777777" w:rsidR="00E4690B" w:rsidRPr="002752C9" w:rsidRDefault="00E4690B" w:rsidP="00131F57">
            <w:pPr>
              <w:spacing w:after="0"/>
              <w:jc w:val="center"/>
              <w:rPr>
                <w:lang w:val="fr-FR" w:eastAsia="fr-FR"/>
              </w:rPr>
            </w:pPr>
            <w:r w:rsidRPr="002752C9">
              <w:rPr>
                <w:lang w:val="fr-FR" w:eastAsia="fr-FR"/>
              </w:rPr>
              <w:t>0.00075 %</w:t>
            </w:r>
          </w:p>
        </w:tc>
        <w:tc>
          <w:tcPr>
            <w:tcW w:w="1073" w:type="pct"/>
            <w:tcBorders>
              <w:top w:val="single" w:sz="4" w:space="0" w:color="auto"/>
              <w:left w:val="nil"/>
              <w:bottom w:val="single" w:sz="4" w:space="0" w:color="auto"/>
              <w:right w:val="single" w:sz="4" w:space="0" w:color="auto"/>
            </w:tcBorders>
            <w:vAlign w:val="center"/>
          </w:tcPr>
          <w:p w14:paraId="7F90C0F2" w14:textId="77777777" w:rsidR="00E4690B" w:rsidRPr="002752C9" w:rsidRDefault="00E4690B" w:rsidP="00131F57">
            <w:pPr>
              <w:spacing w:after="0"/>
              <w:jc w:val="center"/>
              <w:rPr>
                <w:lang w:val="fr-FR" w:eastAsia="fr-FR"/>
              </w:rPr>
            </w:pPr>
            <w:r w:rsidRPr="002752C9">
              <w:rPr>
                <w:lang w:val="fr-FR" w:eastAsia="fr-FR"/>
              </w:rPr>
              <w:t>-60 Hz/s</w:t>
            </w:r>
          </w:p>
        </w:tc>
        <w:tc>
          <w:tcPr>
            <w:tcW w:w="1072" w:type="pct"/>
            <w:vMerge/>
            <w:tcBorders>
              <w:left w:val="nil"/>
              <w:right w:val="single" w:sz="4" w:space="0" w:color="auto"/>
            </w:tcBorders>
          </w:tcPr>
          <w:p w14:paraId="6F470337" w14:textId="77777777" w:rsidR="00E4690B" w:rsidRPr="002752C9" w:rsidRDefault="00E4690B" w:rsidP="00131F57">
            <w:pPr>
              <w:spacing w:after="0"/>
              <w:jc w:val="center"/>
              <w:rPr>
                <w:lang w:val="fr-FR" w:eastAsia="fr-FR"/>
              </w:rPr>
            </w:pPr>
          </w:p>
        </w:tc>
      </w:tr>
      <w:tr w:rsidR="00E4690B" w:rsidRPr="002752C9" w14:paraId="00C7ADDB" w14:textId="77777777" w:rsidTr="00131F57">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B8D7B0" w14:textId="77777777" w:rsidR="00E4690B" w:rsidRPr="002752C9" w:rsidRDefault="00E4690B" w:rsidP="00131F57">
            <w:pPr>
              <w:spacing w:after="0"/>
              <w:jc w:val="center"/>
              <w:rPr>
                <w:lang w:eastAsia="fr-FR"/>
              </w:rPr>
            </w:pPr>
            <w:r w:rsidRPr="002752C9">
              <w:rPr>
                <w:lang w:eastAsia="fr-FR"/>
              </w:rPr>
              <w:t>30</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11374784" w14:textId="77777777" w:rsidR="00E4690B" w:rsidRPr="002752C9" w:rsidRDefault="00E4690B" w:rsidP="00131F57">
            <w:pPr>
              <w:spacing w:after="0"/>
              <w:jc w:val="center"/>
              <w:rPr>
                <w:lang w:val="fr-FR" w:eastAsia="fr-FR"/>
              </w:rPr>
            </w:pPr>
            <w:r w:rsidRPr="002752C9">
              <w:rPr>
                <w:lang w:val="fr-FR" w:eastAsia="fr-FR"/>
              </w:rPr>
              <w:t>+/- 225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14:paraId="10BF5EDC" w14:textId="77777777" w:rsidR="00E4690B" w:rsidRPr="002752C9" w:rsidRDefault="00E4690B" w:rsidP="00131F57">
            <w:pPr>
              <w:spacing w:after="0"/>
              <w:jc w:val="center"/>
              <w:rPr>
                <w:lang w:val="fr-FR" w:eastAsia="fr-FR"/>
              </w:rPr>
            </w:pPr>
            <w:r w:rsidRPr="002752C9">
              <w:rPr>
                <w:lang w:val="fr-FR" w:eastAsia="fr-FR"/>
              </w:rPr>
              <w:t>0.00075 %</w:t>
            </w:r>
          </w:p>
        </w:tc>
        <w:tc>
          <w:tcPr>
            <w:tcW w:w="1073" w:type="pct"/>
            <w:tcBorders>
              <w:top w:val="single" w:sz="4" w:space="0" w:color="auto"/>
              <w:left w:val="nil"/>
              <w:bottom w:val="single" w:sz="4" w:space="0" w:color="auto"/>
              <w:right w:val="single" w:sz="4" w:space="0" w:color="auto"/>
            </w:tcBorders>
            <w:vAlign w:val="center"/>
          </w:tcPr>
          <w:p w14:paraId="18A6D17A" w14:textId="77777777" w:rsidR="00E4690B" w:rsidRPr="002752C9" w:rsidRDefault="00E4690B" w:rsidP="00131F57">
            <w:pPr>
              <w:spacing w:after="0"/>
              <w:jc w:val="center"/>
              <w:rPr>
                <w:lang w:val="fr-FR" w:eastAsia="fr-FR"/>
              </w:rPr>
            </w:pPr>
            <w:r w:rsidRPr="002752C9">
              <w:rPr>
                <w:lang w:val="fr-FR" w:eastAsia="fr-FR"/>
              </w:rPr>
              <w:t>-90 Hz/s</w:t>
            </w:r>
          </w:p>
        </w:tc>
        <w:tc>
          <w:tcPr>
            <w:tcW w:w="1072" w:type="pct"/>
            <w:vMerge/>
            <w:tcBorders>
              <w:left w:val="nil"/>
              <w:bottom w:val="single" w:sz="4" w:space="0" w:color="auto"/>
              <w:right w:val="single" w:sz="4" w:space="0" w:color="auto"/>
            </w:tcBorders>
          </w:tcPr>
          <w:p w14:paraId="52BEE799" w14:textId="77777777" w:rsidR="00E4690B" w:rsidRPr="002752C9" w:rsidRDefault="00E4690B" w:rsidP="00131F57">
            <w:pPr>
              <w:spacing w:after="0"/>
              <w:jc w:val="center"/>
              <w:rPr>
                <w:lang w:val="fr-FR" w:eastAsia="fr-FR"/>
              </w:rPr>
            </w:pPr>
          </w:p>
        </w:tc>
      </w:tr>
    </w:tbl>
    <w:p w14:paraId="076552CD" w14:textId="77777777" w:rsidR="00E4690B" w:rsidRPr="00E4690B" w:rsidRDefault="00E4690B" w:rsidP="00E4690B">
      <w:pPr>
        <w:pStyle w:val="BodyText"/>
        <w:jc w:val="center"/>
        <w:rPr>
          <w:b/>
          <w:i/>
          <w:lang w:eastAsia="ko-KR"/>
        </w:rPr>
      </w:pPr>
      <w:r w:rsidRPr="00E4690B">
        <w:rPr>
          <w:b/>
          <w:i/>
        </w:rPr>
        <w:t>Table 1: Summary of Doppler shift and shift variation for different altitudes [2]</w:t>
      </w:r>
    </w:p>
    <w:p w14:paraId="25CD405E" w14:textId="77777777" w:rsidR="00C41A8F" w:rsidRDefault="00C41A8F" w:rsidP="00C41A8F">
      <w:pPr>
        <w:pStyle w:val="BodyText"/>
        <w:rPr>
          <w:lang w:eastAsia="ko-KR"/>
        </w:rPr>
      </w:pPr>
    </w:p>
    <w:p w14:paraId="2D729A80" w14:textId="2B3E3810" w:rsidR="00762643" w:rsidRDefault="00C41A8F" w:rsidP="00762643">
      <w:pPr>
        <w:pStyle w:val="BodyText"/>
        <w:rPr>
          <w:lang w:eastAsia="ko-KR"/>
        </w:rPr>
      </w:pPr>
      <w:r>
        <w:rPr>
          <w:lang w:eastAsia="ko-KR"/>
        </w:rPr>
        <w:t>L</w:t>
      </w:r>
      <w:r w:rsidR="00225FE0" w:rsidRPr="00225FE0">
        <w:rPr>
          <w:lang w:eastAsia="ko-KR"/>
        </w:rPr>
        <w:t xml:space="preserve">egacy satellite solution </w:t>
      </w:r>
      <w:r>
        <w:rPr>
          <w:lang w:eastAsia="ko-KR"/>
        </w:rPr>
        <w:t xml:space="preserve">typically aim to </w:t>
      </w:r>
      <w:r w:rsidR="00225FE0" w:rsidRPr="00225FE0">
        <w:rPr>
          <w:lang w:eastAsia="ko-KR"/>
        </w:rPr>
        <w:t>reduce the worst case Doppler shift</w:t>
      </w:r>
      <w:r>
        <w:rPr>
          <w:lang w:eastAsia="ko-KR"/>
        </w:rPr>
        <w:t>, where the satellite blindly compensate</w:t>
      </w:r>
      <w:r w:rsidR="008479D9">
        <w:rPr>
          <w:lang w:eastAsia="ko-KR"/>
        </w:rPr>
        <w:t>s</w:t>
      </w:r>
      <w:r>
        <w:rPr>
          <w:lang w:eastAsia="ko-KR"/>
        </w:rPr>
        <w:t xml:space="preserve"> the Doppler shift relative to the beam centre. This would be for the case where the beam spots move with the satellite – i.e. there is no steerable beam for fixed earth beam. This type of compensation is done relative to the elevation angle for each beam spot before DL transmission to the UE by the satellite and is referred to as pre-compensation. Similarly, the Doppler shift can be post-compensated by the UE before UL transmission to the satellite. </w:t>
      </w:r>
    </w:p>
    <w:p w14:paraId="780955FB" w14:textId="77F364FD" w:rsidR="00B6046B" w:rsidRDefault="00B6046B" w:rsidP="00B6046B">
      <w:pPr>
        <w:pStyle w:val="BodyText"/>
        <w:rPr>
          <w:lang w:eastAsia="ko-KR"/>
        </w:rPr>
      </w:pPr>
      <w:r>
        <w:rPr>
          <w:lang w:eastAsia="ko-KR"/>
        </w:rPr>
        <w:t>The following target requirements should be taken into account in NR-PSS/SSS design [4]</w:t>
      </w:r>
    </w:p>
    <w:p w14:paraId="193485E2" w14:textId="77777777" w:rsidR="00B6046B" w:rsidRDefault="00B6046B" w:rsidP="00B6046B">
      <w:pPr>
        <w:pStyle w:val="BodyText"/>
        <w:rPr>
          <w:lang w:eastAsia="ko-KR"/>
        </w:rPr>
      </w:pPr>
      <w:r>
        <w:rPr>
          <w:lang w:eastAsia="ko-KR"/>
        </w:rPr>
        <w:t>-</w:t>
      </w:r>
      <w:r>
        <w:rPr>
          <w:lang w:eastAsia="ko-KR"/>
        </w:rPr>
        <w:tab/>
        <w:t>Robustness against initial frequency offset up to 5 ppm</w:t>
      </w:r>
    </w:p>
    <w:p w14:paraId="0F00E0C8" w14:textId="77777777" w:rsidR="00B6046B" w:rsidRDefault="00B6046B" w:rsidP="00B6046B">
      <w:pPr>
        <w:pStyle w:val="BodyText"/>
        <w:rPr>
          <w:lang w:eastAsia="ko-KR"/>
        </w:rPr>
      </w:pPr>
      <w:r>
        <w:rPr>
          <w:lang w:eastAsia="ko-KR"/>
        </w:rPr>
        <w:t>-</w:t>
      </w:r>
      <w:r>
        <w:rPr>
          <w:lang w:eastAsia="ko-KR"/>
        </w:rPr>
        <w:tab/>
        <w:t>10 ppm as optional requirement</w:t>
      </w:r>
    </w:p>
    <w:p w14:paraId="2FBC1C8B" w14:textId="77777777" w:rsidR="00B6046B" w:rsidRDefault="00B6046B" w:rsidP="00B6046B">
      <w:pPr>
        <w:pStyle w:val="BodyText"/>
        <w:rPr>
          <w:lang w:eastAsia="ko-KR"/>
        </w:rPr>
      </w:pPr>
      <w:r>
        <w:rPr>
          <w:lang w:eastAsia="ko-KR"/>
        </w:rPr>
        <w:t>-</w:t>
      </w:r>
      <w:r>
        <w:rPr>
          <w:lang w:eastAsia="ko-KR"/>
        </w:rPr>
        <w:tab/>
        <w:t>Reasonable complexity for NR-PSS/SSS detection</w:t>
      </w:r>
    </w:p>
    <w:p w14:paraId="5E9FC9B3" w14:textId="77777777" w:rsidR="00B6046B" w:rsidRDefault="00B6046B" w:rsidP="00B6046B">
      <w:pPr>
        <w:pStyle w:val="BodyText"/>
        <w:rPr>
          <w:lang w:eastAsia="ko-KR"/>
        </w:rPr>
      </w:pPr>
      <w:r>
        <w:rPr>
          <w:lang w:eastAsia="ko-KR"/>
        </w:rPr>
        <w:lastRenderedPageBreak/>
        <w:t>-</w:t>
      </w:r>
      <w:r>
        <w:rPr>
          <w:lang w:eastAsia="ko-KR"/>
        </w:rPr>
        <w:tab/>
        <w:t>Good one-shot detection probability at -6 dB received baseband SNR condition with less than 1% false alarm rate</w:t>
      </w:r>
    </w:p>
    <w:p w14:paraId="3309C3A0" w14:textId="77777777" w:rsidR="00B6046B" w:rsidRDefault="00B6046B" w:rsidP="00B6046B">
      <w:pPr>
        <w:pStyle w:val="BodyText"/>
        <w:rPr>
          <w:lang w:eastAsia="ko-KR"/>
        </w:rPr>
      </w:pPr>
      <w:r>
        <w:rPr>
          <w:lang w:eastAsia="ko-KR"/>
        </w:rPr>
        <w:t>-</w:t>
      </w:r>
      <w:r>
        <w:rPr>
          <w:lang w:eastAsia="ko-KR"/>
        </w:rPr>
        <w:tab/>
        <w:t xml:space="preserve">Companies report detection probability, the residual timing error and frequency error </w:t>
      </w:r>
    </w:p>
    <w:p w14:paraId="279C68BD" w14:textId="18A2A4AC" w:rsidR="00B6046B" w:rsidRDefault="00B6046B" w:rsidP="00B6046B">
      <w:pPr>
        <w:pStyle w:val="BodyText"/>
        <w:rPr>
          <w:lang w:eastAsia="ko-KR"/>
        </w:rPr>
      </w:pPr>
      <w:r>
        <w:rPr>
          <w:lang w:eastAsia="ko-KR"/>
        </w:rPr>
        <w:t>-</w:t>
      </w:r>
      <w:r>
        <w:rPr>
          <w:lang w:eastAsia="ko-KR"/>
        </w:rPr>
        <w:tab/>
        <w:t>Good detection performance in multi-cell scenario</w:t>
      </w:r>
    </w:p>
    <w:p w14:paraId="32942244" w14:textId="3249A987" w:rsidR="00B6046B" w:rsidRDefault="00B6046B" w:rsidP="00B6046B">
      <w:pPr>
        <w:pStyle w:val="BodyText"/>
        <w:rPr>
          <w:lang w:eastAsia="ko-KR"/>
        </w:rPr>
      </w:pPr>
      <w:r>
        <w:rPr>
          <w:lang w:eastAsia="ko-KR"/>
        </w:rPr>
        <w:t xml:space="preserve">In practical chipset implementation, a 10 ppm crystal accuracy may be used for the internal clock of the UE. This means that the initial frequency error can be significantly higher than 10 ppm if the Doppler shift due to satellite motion also needs to be corrected. </w:t>
      </w:r>
      <w:r w:rsidR="00762643">
        <w:rPr>
          <w:lang w:eastAsia="ko-KR"/>
        </w:rPr>
        <w:t xml:space="preserve">In the considered example, without pre-compensation the max Doppler shift is 24 ppm. </w:t>
      </w:r>
      <w:r>
        <w:rPr>
          <w:lang w:eastAsia="ko-KR"/>
        </w:rPr>
        <w:t>In order to avoid an initial AFC lock of the order of one second or less during frequency synchronization, the residual Doppler shift after pre-compensation should be in the order of 5 ppm or less.</w:t>
      </w:r>
      <w:r w:rsidR="00762643">
        <w:rPr>
          <w:lang w:eastAsia="ko-KR"/>
        </w:rPr>
        <w:t xml:space="preserve"> This would result in a maximum frequency error of 15 ppm (=10 ppm + 5 ppm) to correct at the UE receiver. In the example above with LEO=600 km, the condition for the residual Doppler offset to be &lt; 5 ppm can be met if the beam spot diameter is of the order of 100 km – i.e. 4 ppm = 100 km / 600 km * 24 ppm. </w:t>
      </w:r>
      <w:r w:rsidR="005C7EF7">
        <w:rPr>
          <w:lang w:eastAsia="ko-KR"/>
        </w:rPr>
        <w:t xml:space="preserve">Note that he UE will be within coverage of a 100 km diameter beam spot for approximately </w:t>
      </w:r>
      <w:r w:rsidR="00762643">
        <w:rPr>
          <w:lang w:eastAsia="ko-KR"/>
        </w:rPr>
        <w:t xml:space="preserve"> </w:t>
      </w:r>
    </w:p>
    <w:p w14:paraId="18DE7419" w14:textId="356A4DC2" w:rsidR="00B6046B" w:rsidRPr="00762643" w:rsidRDefault="00762643" w:rsidP="00B6046B">
      <w:pPr>
        <w:pStyle w:val="BodyText"/>
        <w:rPr>
          <w:b/>
          <w:i/>
          <w:lang w:eastAsia="ko-KR"/>
        </w:rPr>
      </w:pPr>
      <w:r w:rsidRPr="00762643">
        <w:rPr>
          <w:b/>
          <w:i/>
          <w:lang w:eastAsia="ko-KR"/>
        </w:rPr>
        <w:t>Observation 1: In order to avoid an initial AFC lock of the order of one second or less during frequency synchronization, the residual Doppler shift after pre-compensation should be in the order of 5 ppm or less</w:t>
      </w:r>
      <w:r>
        <w:rPr>
          <w:b/>
          <w:i/>
          <w:lang w:eastAsia="ko-KR"/>
        </w:rPr>
        <w:t xml:space="preserve"> </w:t>
      </w:r>
      <w:r w:rsidRPr="00762643">
        <w:rPr>
          <w:b/>
          <w:i/>
          <w:lang w:eastAsia="ko-KR"/>
        </w:rPr>
        <w:t>with LEO=600 km.</w:t>
      </w:r>
    </w:p>
    <w:p w14:paraId="26CD50B2" w14:textId="4AA23704" w:rsidR="00762643" w:rsidRPr="00762643" w:rsidRDefault="00762643" w:rsidP="00B6046B">
      <w:pPr>
        <w:pStyle w:val="BodyText"/>
        <w:rPr>
          <w:b/>
          <w:i/>
          <w:lang w:eastAsia="ko-KR"/>
        </w:rPr>
      </w:pPr>
      <w:r w:rsidRPr="00762643">
        <w:rPr>
          <w:b/>
          <w:i/>
          <w:lang w:eastAsia="ko-KR"/>
        </w:rPr>
        <w:t>Observation 2: The condition for the residual Doppler offset to be &lt; 5 ppm can be met if the beam spot diameter is of the order of 100 km with LEO=600 km.</w:t>
      </w:r>
    </w:p>
    <w:p w14:paraId="30B94497" w14:textId="43006626" w:rsidR="00B6046B" w:rsidRPr="00762643" w:rsidRDefault="00762643" w:rsidP="00B6046B">
      <w:pPr>
        <w:pStyle w:val="BodyText"/>
        <w:rPr>
          <w:b/>
          <w:i/>
          <w:lang w:eastAsia="ko-KR"/>
        </w:rPr>
      </w:pPr>
      <w:r w:rsidRPr="00762643">
        <w:rPr>
          <w:b/>
          <w:i/>
          <w:lang w:eastAsia="ko-KR"/>
        </w:rPr>
        <w:t xml:space="preserve">Proposal 1: Doppler shift </w:t>
      </w:r>
      <w:r>
        <w:rPr>
          <w:b/>
          <w:i/>
          <w:lang w:eastAsia="ko-KR"/>
        </w:rPr>
        <w:t>is pre-compensated by the satellite before transmission to the UE with LEO=600 km</w:t>
      </w:r>
      <w:r w:rsidRPr="00762643">
        <w:rPr>
          <w:b/>
          <w:i/>
          <w:lang w:eastAsia="ko-KR"/>
        </w:rPr>
        <w:t>.</w:t>
      </w:r>
    </w:p>
    <w:p w14:paraId="0BE196E3" w14:textId="77777777" w:rsidR="00C41A8F" w:rsidRDefault="00C41A8F" w:rsidP="00225FE0">
      <w:pPr>
        <w:pStyle w:val="BodyText"/>
        <w:rPr>
          <w:lang w:eastAsia="ko-KR"/>
        </w:rPr>
      </w:pPr>
    </w:p>
    <w:p w14:paraId="16D0D21F" w14:textId="50B01C63" w:rsidR="005C7EF7" w:rsidRDefault="008479D9" w:rsidP="00225FE0">
      <w:pPr>
        <w:pStyle w:val="BodyText"/>
        <w:rPr>
          <w:lang w:eastAsia="ko-KR"/>
        </w:rPr>
      </w:pPr>
      <w:r>
        <w:rPr>
          <w:lang w:eastAsia="ko-KR"/>
        </w:rPr>
        <w:t>In case of earth fixed-beams, the</w:t>
      </w:r>
      <w:r w:rsidRPr="00225FE0">
        <w:rPr>
          <w:lang w:eastAsia="ko-KR"/>
        </w:rPr>
        <w:t xml:space="preserve"> </w:t>
      </w:r>
      <w:r>
        <w:rPr>
          <w:lang w:eastAsia="ko-KR"/>
        </w:rPr>
        <w:t xml:space="preserve">Doppler </w:t>
      </w:r>
      <w:r w:rsidRPr="00225FE0">
        <w:rPr>
          <w:lang w:eastAsia="ko-KR"/>
        </w:rPr>
        <w:t>compensation is adjusted with time</w:t>
      </w:r>
      <w:r>
        <w:rPr>
          <w:lang w:eastAsia="ko-KR"/>
        </w:rPr>
        <w:t xml:space="preserve"> within the beam spot. With satellite m</w:t>
      </w:r>
      <w:r w:rsidRPr="00225FE0">
        <w:rPr>
          <w:lang w:eastAsia="ko-KR"/>
        </w:rPr>
        <w:t>oving beams</w:t>
      </w:r>
      <w:r>
        <w:rPr>
          <w:lang w:eastAsia="ko-KR"/>
        </w:rPr>
        <w:t>, the pre-</w:t>
      </w:r>
      <w:r w:rsidRPr="00225FE0">
        <w:rPr>
          <w:lang w:eastAsia="ko-KR"/>
        </w:rPr>
        <w:t xml:space="preserve">compensation </w:t>
      </w:r>
      <w:r>
        <w:rPr>
          <w:lang w:eastAsia="ko-KR"/>
        </w:rPr>
        <w:t>or post-compensation can only</w:t>
      </w:r>
      <w:r w:rsidRPr="00225FE0">
        <w:rPr>
          <w:lang w:eastAsia="ko-KR"/>
        </w:rPr>
        <w:t xml:space="preserve"> </w:t>
      </w:r>
      <w:r>
        <w:rPr>
          <w:lang w:eastAsia="ko-KR"/>
        </w:rPr>
        <w:t xml:space="preserve">done with the </w:t>
      </w:r>
      <w:r w:rsidRPr="00225FE0">
        <w:rPr>
          <w:lang w:eastAsia="ko-KR"/>
        </w:rPr>
        <w:t xml:space="preserve">same value </w:t>
      </w:r>
      <w:r>
        <w:rPr>
          <w:lang w:eastAsia="ko-KR"/>
        </w:rPr>
        <w:t>for all UEs within coverage of a given beam. P</w:t>
      </w:r>
      <w:r w:rsidRPr="00225FE0">
        <w:rPr>
          <w:lang w:eastAsia="ko-KR"/>
        </w:rPr>
        <w:t>erfect pre</w:t>
      </w:r>
      <w:r>
        <w:rPr>
          <w:lang w:eastAsia="ko-KR"/>
        </w:rPr>
        <w:t xml:space="preserve">-compensation or </w:t>
      </w:r>
      <w:r w:rsidRPr="00225FE0">
        <w:rPr>
          <w:lang w:eastAsia="ko-KR"/>
        </w:rPr>
        <w:t xml:space="preserve">post compensation </w:t>
      </w:r>
      <w:r>
        <w:rPr>
          <w:lang w:eastAsia="ko-KR"/>
        </w:rPr>
        <w:t xml:space="preserve">can only be achieved at the </w:t>
      </w:r>
      <w:r w:rsidRPr="00225FE0">
        <w:rPr>
          <w:lang w:eastAsia="ko-KR"/>
        </w:rPr>
        <w:t>centre of the beam</w:t>
      </w:r>
      <w:r>
        <w:rPr>
          <w:lang w:eastAsia="ko-KR"/>
        </w:rPr>
        <w:t xml:space="preserve"> where the Doppler shift can be assumed to be 0 Hz. Towards the beam spot edges, the residual Doppler cannot be assumed to be zero Hz. The Doppler variation rate for LEO=600 km is 0.27 ppm/s [3]. At frequency 2 GHz, this corresponds to </w:t>
      </w:r>
      <w:r w:rsidRPr="008479D9">
        <w:rPr>
          <w:lang w:eastAsia="ko-KR"/>
        </w:rPr>
        <w:t>- 544 Hz/s</w:t>
      </w:r>
      <w:r>
        <w:rPr>
          <w:lang w:eastAsia="ko-KR"/>
        </w:rPr>
        <w:t xml:space="preserve"> (= -0.27 ppm</w:t>
      </w:r>
      <w:r w:rsidR="005C7EF7">
        <w:rPr>
          <w:lang w:eastAsia="ko-KR"/>
        </w:rPr>
        <w:t>/s</w:t>
      </w:r>
      <w:r>
        <w:rPr>
          <w:lang w:eastAsia="ko-KR"/>
        </w:rPr>
        <w:t xml:space="preserve"> * 2 GHz) as indicated in Table 1. This is significantly higher Doppler drift than experienced in terrestrial network. </w:t>
      </w:r>
    </w:p>
    <w:p w14:paraId="019DA4FD" w14:textId="5F24036A" w:rsidR="006A2A3E" w:rsidRDefault="005C7EF7" w:rsidP="00225FE0">
      <w:pPr>
        <w:pStyle w:val="BodyText"/>
        <w:rPr>
          <w:lang w:eastAsia="ko-KR"/>
        </w:rPr>
      </w:pPr>
      <w:r>
        <w:rPr>
          <w:lang w:eastAsia="ko-KR"/>
        </w:rPr>
        <w:t xml:space="preserve">It can be expected that the UE will experience a discontinuity in the Doppler shift experienced when it falls out of coverage of a beam spot #n and within coverage of a new beam spot #(n+1). </w:t>
      </w:r>
      <w:r w:rsidR="009E4C98">
        <w:rPr>
          <w:lang w:eastAsia="ko-KR"/>
        </w:rPr>
        <w:t xml:space="preserve">With </w:t>
      </w:r>
      <w:r>
        <w:rPr>
          <w:lang w:eastAsia="ko-KR"/>
        </w:rPr>
        <w:t>LEO=600 km</w:t>
      </w:r>
      <w:r w:rsidR="009E4C98">
        <w:rPr>
          <w:lang w:eastAsia="ko-KR"/>
        </w:rPr>
        <w:t xml:space="preserve">, the satellite speed is around 7.5622 km/s. Assuming a </w:t>
      </w:r>
      <w:r>
        <w:rPr>
          <w:lang w:eastAsia="ko-KR"/>
        </w:rPr>
        <w:t xml:space="preserve">beam spot diameter of 100 km, </w:t>
      </w:r>
      <w:r w:rsidR="009E4C98">
        <w:rPr>
          <w:lang w:eastAsia="ko-KR"/>
        </w:rPr>
        <w:t xml:space="preserve">the UE is within a beam spot coverage for approximately 13.2 seconds (=100 km / </w:t>
      </w:r>
      <w:r w:rsidR="009E4C98" w:rsidRPr="00ED5A57">
        <w:rPr>
          <w:lang w:eastAsia="ko-KR"/>
        </w:rPr>
        <w:t>7.5622 km/s</w:t>
      </w:r>
      <w:r w:rsidR="009E4C98">
        <w:rPr>
          <w:lang w:eastAsia="ko-KR"/>
        </w:rPr>
        <w:t xml:space="preserve">). With a Doppler variation rate of -544 Hz/s, the Doppler shit in 13.2 seconds is 7.2 KHz (=13.2*544 Hz). If pre-compensation is used, the Doppler shift at centre of the beam is 0 Hz. The Doppler shift with a </w:t>
      </w:r>
      <w:r w:rsidR="00577A8F">
        <w:rPr>
          <w:lang w:eastAsia="ko-KR"/>
        </w:rPr>
        <w:t xml:space="preserve">satellite </w:t>
      </w:r>
      <w:r w:rsidR="009E4C98">
        <w:rPr>
          <w:lang w:eastAsia="ko-KR"/>
        </w:rPr>
        <w:t>moving beam is in range [-3.6 KHz, +3.6 KHz]. T</w:t>
      </w:r>
      <w:r>
        <w:rPr>
          <w:lang w:eastAsia="ko-KR"/>
        </w:rPr>
        <w:t xml:space="preserve">he </w:t>
      </w:r>
      <w:r w:rsidR="00914AE0">
        <w:rPr>
          <w:lang w:eastAsia="ko-KR"/>
        </w:rPr>
        <w:t xml:space="preserve">Doppler </w:t>
      </w:r>
      <w:r>
        <w:rPr>
          <w:lang w:eastAsia="ko-KR"/>
        </w:rPr>
        <w:t xml:space="preserve">discontinuity </w:t>
      </w:r>
      <w:r w:rsidR="006A2A3E">
        <w:rPr>
          <w:lang w:eastAsia="ko-KR"/>
        </w:rPr>
        <w:t>can be expected to be 7.2</w:t>
      </w:r>
      <w:r>
        <w:rPr>
          <w:lang w:eastAsia="ko-KR"/>
        </w:rPr>
        <w:t xml:space="preserve"> kHz (=544 Hz * 100 km / </w:t>
      </w:r>
      <w:r w:rsidRPr="005C7EF7">
        <w:rPr>
          <w:lang w:eastAsia="ko-KR"/>
        </w:rPr>
        <w:t>7.5622</w:t>
      </w:r>
      <w:r>
        <w:rPr>
          <w:lang w:eastAsia="ko-KR"/>
        </w:rPr>
        <w:t xml:space="preserve"> km/s). The discontinuity in Doppler shift occurs because the satellite pre-compensate the Doppler relative to beam spot #n with a different value than that used relative to beam spot #(n+1).</w:t>
      </w:r>
      <w:r w:rsidR="00FA2514">
        <w:rPr>
          <w:lang w:eastAsia="ko-KR"/>
        </w:rPr>
        <w:t xml:space="preserve"> The Doppler discontinuity is illustrated in Figure 1</w:t>
      </w:r>
      <w:r w:rsidR="00213EE0">
        <w:rPr>
          <w:lang w:eastAsia="ko-KR"/>
        </w:rPr>
        <w:t xml:space="preserve"> and Figure 2</w:t>
      </w:r>
      <w:r w:rsidR="006A2A3E">
        <w:rPr>
          <w:lang w:eastAsia="ko-KR"/>
        </w:rPr>
        <w:t>.</w:t>
      </w:r>
    </w:p>
    <w:p w14:paraId="0B2EF4D1" w14:textId="03476D66" w:rsidR="005C7EF7" w:rsidRDefault="005C7EF7" w:rsidP="00225FE0">
      <w:pPr>
        <w:pStyle w:val="BodyText"/>
        <w:rPr>
          <w:lang w:eastAsia="ko-KR"/>
        </w:rPr>
      </w:pPr>
    </w:p>
    <w:p w14:paraId="2097B63E" w14:textId="1C55A337" w:rsidR="00FA2514" w:rsidRDefault="006A2A3E" w:rsidP="00FA2514">
      <w:pPr>
        <w:pStyle w:val="BodyText"/>
        <w:jc w:val="center"/>
        <w:rPr>
          <w:lang w:eastAsia="ko-KR"/>
        </w:rPr>
      </w:pPr>
      <w:r>
        <w:rPr>
          <w:noProof/>
          <w:lang w:val="en-US"/>
        </w:rPr>
        <w:drawing>
          <wp:inline distT="0" distB="0" distL="0" distR="0" wp14:anchorId="1C634767" wp14:editId="652BCDAF">
            <wp:extent cx="4071898" cy="2357855"/>
            <wp:effectExtent l="0" t="0" r="508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77215" cy="2360934"/>
                    </a:xfrm>
                    <a:prstGeom prst="rect">
                      <a:avLst/>
                    </a:prstGeom>
                  </pic:spPr>
                </pic:pic>
              </a:graphicData>
            </a:graphic>
          </wp:inline>
        </w:drawing>
      </w:r>
    </w:p>
    <w:p w14:paraId="77373D1D" w14:textId="5C7EA570" w:rsidR="00FA2514" w:rsidRPr="006A2A3E" w:rsidRDefault="00FA2514" w:rsidP="00FA2514">
      <w:pPr>
        <w:pStyle w:val="BodyText"/>
        <w:jc w:val="center"/>
        <w:rPr>
          <w:b/>
          <w:i/>
          <w:lang w:eastAsia="ko-KR"/>
        </w:rPr>
      </w:pPr>
      <w:r w:rsidRPr="006A2A3E">
        <w:rPr>
          <w:b/>
          <w:i/>
          <w:lang w:eastAsia="ko-KR"/>
        </w:rPr>
        <w:t>Figure 1 Case with 2 GHz signal at 600 km on D/L and U/L: fixed UE and UE in motion</w:t>
      </w:r>
    </w:p>
    <w:p w14:paraId="1D308483" w14:textId="77777777" w:rsidR="00FA2514" w:rsidRDefault="00FA2514" w:rsidP="00225FE0">
      <w:pPr>
        <w:pStyle w:val="BodyText"/>
        <w:rPr>
          <w:lang w:eastAsia="ko-KR"/>
        </w:rPr>
      </w:pPr>
    </w:p>
    <w:p w14:paraId="03A3D620" w14:textId="77777777" w:rsidR="00213EE0" w:rsidRDefault="00213EE0" w:rsidP="00225FE0">
      <w:pPr>
        <w:pStyle w:val="BodyText"/>
        <w:rPr>
          <w:lang w:eastAsia="ko-KR"/>
        </w:rPr>
      </w:pPr>
    </w:p>
    <w:p w14:paraId="3F5A2A38" w14:textId="77777777" w:rsidR="00213EE0" w:rsidRDefault="00213EE0" w:rsidP="00225FE0">
      <w:pPr>
        <w:pStyle w:val="BodyText"/>
        <w:rPr>
          <w:lang w:eastAsia="ko-KR"/>
        </w:rPr>
      </w:pPr>
    </w:p>
    <w:p w14:paraId="011280B6" w14:textId="2F7CAB77" w:rsidR="00213EE0" w:rsidRDefault="00325911" w:rsidP="00213EE0">
      <w:pPr>
        <w:pStyle w:val="BodyText"/>
        <w:jc w:val="center"/>
        <w:rPr>
          <w:lang w:eastAsia="ko-KR"/>
        </w:rPr>
      </w:pPr>
      <w:r>
        <w:rPr>
          <w:noProof/>
          <w:lang w:val="en-US"/>
        </w:rPr>
        <w:drawing>
          <wp:inline distT="0" distB="0" distL="0" distR="0" wp14:anchorId="5CCAC11B" wp14:editId="2528C33B">
            <wp:extent cx="2216796" cy="1881699"/>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219363" cy="1883878"/>
                    </a:xfrm>
                    <a:prstGeom prst="rect">
                      <a:avLst/>
                    </a:prstGeom>
                  </pic:spPr>
                </pic:pic>
              </a:graphicData>
            </a:graphic>
          </wp:inline>
        </w:drawing>
      </w:r>
    </w:p>
    <w:p w14:paraId="56F14295" w14:textId="6C096D81" w:rsidR="00213EE0" w:rsidRDefault="00213EE0" w:rsidP="00213EE0">
      <w:pPr>
        <w:pStyle w:val="BodyText"/>
        <w:jc w:val="center"/>
        <w:rPr>
          <w:lang w:eastAsia="ko-KR"/>
        </w:rPr>
      </w:pPr>
      <w:r w:rsidRPr="00213EE0">
        <w:rPr>
          <w:b/>
          <w:i/>
          <w:lang w:eastAsia="ko-KR"/>
        </w:rPr>
        <w:t>Figure 2: Doppler discontinuity with LEO=600 km @</w:t>
      </w:r>
      <w:r>
        <w:rPr>
          <w:lang w:eastAsia="ko-KR"/>
        </w:rPr>
        <w:t xml:space="preserve"> </w:t>
      </w:r>
      <w:r w:rsidRPr="00213EE0">
        <w:rPr>
          <w:b/>
          <w:i/>
          <w:lang w:eastAsia="ko-KR"/>
        </w:rPr>
        <w:t>2 GHz</w:t>
      </w:r>
    </w:p>
    <w:p w14:paraId="2C62D50F" w14:textId="6794E347" w:rsidR="00577A8F" w:rsidRPr="00840E88" w:rsidRDefault="00577A8F" w:rsidP="00577A8F">
      <w:pPr>
        <w:pStyle w:val="BodyText"/>
        <w:rPr>
          <w:b/>
          <w:i/>
          <w:lang w:eastAsia="ko-KR"/>
        </w:rPr>
      </w:pPr>
      <w:r w:rsidRPr="00840E88">
        <w:rPr>
          <w:b/>
          <w:i/>
          <w:lang w:eastAsia="ko-KR"/>
        </w:rPr>
        <w:t xml:space="preserve">Observation 3: Assuming LEO=600 km and a beam spot diameter of 100 km, </w:t>
      </w:r>
      <w:r>
        <w:rPr>
          <w:b/>
          <w:i/>
          <w:lang w:eastAsia="ko-KR"/>
        </w:rPr>
        <w:t xml:space="preserve">the </w:t>
      </w:r>
      <w:r w:rsidRPr="00577A8F">
        <w:rPr>
          <w:b/>
          <w:i/>
          <w:lang w:eastAsia="ko-KR"/>
        </w:rPr>
        <w:t>Doppler shift with a moving beam is in range [-3.6 KHz, +3.6 KHz]</w:t>
      </w:r>
      <w:r w:rsidRPr="00840E88">
        <w:rPr>
          <w:b/>
          <w:i/>
          <w:lang w:eastAsia="ko-KR"/>
        </w:rPr>
        <w:t>.</w:t>
      </w:r>
    </w:p>
    <w:p w14:paraId="79BFB2F8" w14:textId="61CA7F3A" w:rsidR="00914AE0" w:rsidRPr="00840E88" w:rsidRDefault="00577A8F" w:rsidP="00225FE0">
      <w:pPr>
        <w:pStyle w:val="BodyText"/>
        <w:rPr>
          <w:b/>
          <w:i/>
          <w:lang w:eastAsia="ko-KR"/>
        </w:rPr>
      </w:pPr>
      <w:r>
        <w:rPr>
          <w:b/>
          <w:i/>
          <w:lang w:eastAsia="ko-KR"/>
        </w:rPr>
        <w:t>Observation 4</w:t>
      </w:r>
      <w:r w:rsidR="00914AE0" w:rsidRPr="00840E88">
        <w:rPr>
          <w:b/>
          <w:i/>
          <w:lang w:eastAsia="ko-KR"/>
        </w:rPr>
        <w:t xml:space="preserve">: Assuming LEO=600 km and a beam spot diameter of 100 km, the Doppler discontinuity between adjacent beam </w:t>
      </w:r>
      <w:r w:rsidR="00840E88" w:rsidRPr="00840E88">
        <w:rPr>
          <w:b/>
          <w:i/>
          <w:lang w:eastAsia="ko-KR"/>
        </w:rPr>
        <w:t>spots can be expected to be 7.2</w:t>
      </w:r>
      <w:r w:rsidR="00914AE0" w:rsidRPr="00840E88">
        <w:rPr>
          <w:b/>
          <w:i/>
          <w:lang w:eastAsia="ko-KR"/>
        </w:rPr>
        <w:t xml:space="preserve"> kHz</w:t>
      </w:r>
      <w:r>
        <w:rPr>
          <w:b/>
          <w:i/>
          <w:lang w:eastAsia="ko-KR"/>
        </w:rPr>
        <w:t>.</w:t>
      </w:r>
    </w:p>
    <w:p w14:paraId="17F894C6" w14:textId="463FE176" w:rsidR="009E4C98" w:rsidRDefault="008479D9" w:rsidP="00225FE0">
      <w:pPr>
        <w:pStyle w:val="BodyText"/>
        <w:rPr>
          <w:lang w:eastAsia="ko-KR"/>
        </w:rPr>
      </w:pPr>
      <w:r>
        <w:rPr>
          <w:lang w:eastAsia="ko-KR"/>
        </w:rPr>
        <w:t xml:space="preserve">A typical UE implementation will track Doppler variation </w:t>
      </w:r>
      <w:r w:rsidR="00914AE0">
        <w:rPr>
          <w:lang w:eastAsia="ko-KR"/>
        </w:rPr>
        <w:t xml:space="preserve">and Doppler discontinuity </w:t>
      </w:r>
      <w:r>
        <w:rPr>
          <w:lang w:eastAsia="ko-KR"/>
        </w:rPr>
        <w:t xml:space="preserve">using an AFC algorithm. </w:t>
      </w:r>
      <w:r w:rsidR="009E4C98">
        <w:rPr>
          <w:lang w:eastAsia="ko-KR"/>
        </w:rPr>
        <w:t>Assuming UE has GNSS capability and further assuming UE has knowledge of the satellite ephemeris, the UE can determine when it needs to re-select a satellite beam. When re-selecting a beam, it can be assumed that the UE knows the Doppler discontinuity that can be expected and take it into account in AFC algorithm used to track the Doppler shift.</w:t>
      </w:r>
    </w:p>
    <w:p w14:paraId="461DCAC4" w14:textId="07F93212" w:rsidR="009F41D4" w:rsidRPr="009F41D4" w:rsidRDefault="009F41D4" w:rsidP="00225FE0">
      <w:pPr>
        <w:pStyle w:val="BodyText"/>
        <w:rPr>
          <w:b/>
          <w:i/>
          <w:lang w:eastAsia="ko-KR"/>
        </w:rPr>
      </w:pPr>
      <w:r w:rsidRPr="009F41D4">
        <w:rPr>
          <w:b/>
          <w:i/>
          <w:lang w:eastAsia="ko-KR"/>
        </w:rPr>
        <w:t>Observation 5: A GNSS capable UE with knowledge of the satellite ephemeris can predict the Doppler discontinuity when re-selecting satellite beam.</w:t>
      </w:r>
    </w:p>
    <w:p w14:paraId="3550F8B0" w14:textId="0617477A" w:rsidR="005C7EF7" w:rsidRDefault="009F41D4" w:rsidP="00225FE0">
      <w:pPr>
        <w:pStyle w:val="BodyText"/>
        <w:rPr>
          <w:lang w:eastAsia="ko-KR"/>
        </w:rPr>
      </w:pPr>
      <w:r>
        <w:rPr>
          <w:lang w:eastAsia="ko-KR"/>
        </w:rPr>
        <w:t xml:space="preserve">In typical implementation, the Doppler drift due to the crystal can vary with the temperature. The Doppler drift due to satellite motion can be assumed to be constant as the satellite speed relative to the earth is constant. The </w:t>
      </w:r>
      <w:r w:rsidR="008479D9">
        <w:rPr>
          <w:lang w:eastAsia="ko-KR"/>
        </w:rPr>
        <w:t xml:space="preserve">AFC tracking loop </w:t>
      </w:r>
      <w:r>
        <w:rPr>
          <w:lang w:eastAsia="ko-KR"/>
        </w:rPr>
        <w:t xml:space="preserve">can </w:t>
      </w:r>
      <w:r w:rsidR="008479D9">
        <w:rPr>
          <w:lang w:eastAsia="ko-KR"/>
        </w:rPr>
        <w:t xml:space="preserve">be </w:t>
      </w:r>
      <w:r w:rsidR="005C7EF7">
        <w:rPr>
          <w:lang w:eastAsia="ko-KR"/>
        </w:rPr>
        <w:t xml:space="preserve">simulated at link level </w:t>
      </w:r>
      <w:r w:rsidR="008479D9">
        <w:rPr>
          <w:lang w:eastAsia="ko-KR"/>
        </w:rPr>
        <w:t xml:space="preserve">to ensure </w:t>
      </w:r>
      <w:r w:rsidR="005C7EF7">
        <w:rPr>
          <w:lang w:eastAsia="ko-KR"/>
        </w:rPr>
        <w:t xml:space="preserve">reasonable </w:t>
      </w:r>
      <w:r w:rsidR="008479D9">
        <w:rPr>
          <w:lang w:eastAsia="ko-KR"/>
        </w:rPr>
        <w:t>SNR loss may be experienced at the UE</w:t>
      </w:r>
      <w:r w:rsidR="005C7EF7">
        <w:rPr>
          <w:lang w:eastAsia="ko-KR"/>
        </w:rPr>
        <w:t xml:space="preserve"> due to the Doppler drift and the Doppler discontinuity</w:t>
      </w:r>
      <w:r w:rsidR="008479D9">
        <w:rPr>
          <w:lang w:eastAsia="ko-KR"/>
        </w:rPr>
        <w:t>.</w:t>
      </w:r>
      <w:r w:rsidR="005C7EF7">
        <w:rPr>
          <w:lang w:eastAsia="ko-KR"/>
        </w:rPr>
        <w:t xml:space="preserve"> </w:t>
      </w:r>
    </w:p>
    <w:p w14:paraId="7137C088" w14:textId="77777777" w:rsidR="009B022D" w:rsidRDefault="00914AE0" w:rsidP="00C70BBA">
      <w:pPr>
        <w:pStyle w:val="BodyText"/>
        <w:rPr>
          <w:b/>
          <w:i/>
          <w:lang w:eastAsia="ko-KR"/>
        </w:rPr>
      </w:pPr>
      <w:r w:rsidRPr="00914AE0">
        <w:rPr>
          <w:b/>
          <w:i/>
          <w:lang w:eastAsia="ko-KR"/>
        </w:rPr>
        <w:t xml:space="preserve">Proposal 2: The Doppler drift </w:t>
      </w:r>
      <w:r w:rsidR="009F41D4">
        <w:rPr>
          <w:b/>
          <w:i/>
          <w:lang w:eastAsia="ko-KR"/>
        </w:rPr>
        <w:t xml:space="preserve">due to the satellite motion is assumed to be constant </w:t>
      </w:r>
      <w:r w:rsidRPr="00914AE0">
        <w:rPr>
          <w:b/>
          <w:i/>
          <w:lang w:eastAsia="ko-KR"/>
        </w:rPr>
        <w:t>in link level performance evaluation.</w:t>
      </w:r>
    </w:p>
    <w:p w14:paraId="37C5D448" w14:textId="77777777" w:rsidR="009B022D" w:rsidRDefault="009B022D" w:rsidP="00C70BBA">
      <w:pPr>
        <w:pStyle w:val="BodyText"/>
        <w:rPr>
          <w:lang w:eastAsia="ko-KR"/>
        </w:rPr>
      </w:pPr>
    </w:p>
    <w:p w14:paraId="3B6D8E26" w14:textId="6256A222" w:rsidR="009B022D" w:rsidRPr="009B022D" w:rsidRDefault="009B022D" w:rsidP="009B022D">
      <w:pPr>
        <w:pStyle w:val="Heading1"/>
        <w:rPr>
          <w:lang w:eastAsia="ko-KR"/>
        </w:rPr>
      </w:pPr>
      <w:r>
        <w:rPr>
          <w:lang w:eastAsia="ko-KR"/>
        </w:rPr>
        <w:t>Doppler compensation during initial access procedure</w:t>
      </w:r>
    </w:p>
    <w:p w14:paraId="6A410127" w14:textId="5DEA6A07" w:rsidR="00C70BBA" w:rsidRPr="009B022D" w:rsidRDefault="009B022D" w:rsidP="00C70BBA">
      <w:pPr>
        <w:pStyle w:val="BodyText"/>
        <w:rPr>
          <w:b/>
          <w:i/>
          <w:lang w:eastAsia="ko-KR"/>
        </w:rPr>
      </w:pPr>
      <w:r>
        <w:rPr>
          <w:lang w:eastAsia="ko-KR"/>
        </w:rPr>
        <w:t>We consider an e</w:t>
      </w:r>
      <w:r w:rsidR="00C70BBA">
        <w:rPr>
          <w:lang w:eastAsia="ko-KR"/>
        </w:rPr>
        <w:t>xample of p</w:t>
      </w:r>
      <w:r w:rsidR="00C70BBA" w:rsidRPr="00C70BBA">
        <w:rPr>
          <w:lang w:eastAsia="ko-KR"/>
        </w:rPr>
        <w:t>hysical procedure to compensate for Doppler during initial access assuming moving beams</w:t>
      </w:r>
      <w:r w:rsidR="00C70BBA">
        <w:rPr>
          <w:lang w:eastAsia="ko-KR"/>
        </w:rPr>
        <w:t xml:space="preserve"> with LEO=600 km and frequency = 2 GHz</w:t>
      </w:r>
      <w:r w:rsidR="00C70BBA" w:rsidRPr="00C70BBA">
        <w:rPr>
          <w:lang w:eastAsia="ko-KR"/>
        </w:rPr>
        <w:t>.</w:t>
      </w:r>
    </w:p>
    <w:p w14:paraId="70680402" w14:textId="77777777" w:rsidR="00DA4AD1" w:rsidRDefault="00DA4AD1" w:rsidP="00DA4AD1">
      <w:pPr>
        <w:pStyle w:val="BodyText"/>
        <w:numPr>
          <w:ilvl w:val="0"/>
          <w:numId w:val="45"/>
        </w:numPr>
        <w:rPr>
          <w:lang w:eastAsia="ko-KR"/>
        </w:rPr>
      </w:pPr>
      <w:r w:rsidRPr="00C70BBA">
        <w:rPr>
          <w:lang w:eastAsia="ko-KR"/>
        </w:rPr>
        <w:t>Satellite pre-compensate Doppler</w:t>
      </w:r>
    </w:p>
    <w:p w14:paraId="079555F5" w14:textId="517401B4" w:rsidR="00DA4AD1" w:rsidRDefault="00DA4AD1" w:rsidP="00DA4AD1">
      <w:pPr>
        <w:pStyle w:val="BodyText"/>
        <w:numPr>
          <w:ilvl w:val="1"/>
          <w:numId w:val="45"/>
        </w:numPr>
        <w:rPr>
          <w:lang w:eastAsia="ko-KR"/>
        </w:rPr>
      </w:pPr>
      <w:r>
        <w:rPr>
          <w:lang w:eastAsia="ko-KR"/>
        </w:rPr>
        <w:t>R</w:t>
      </w:r>
      <w:r w:rsidRPr="00C70BBA">
        <w:rPr>
          <w:lang w:eastAsia="ko-KR"/>
        </w:rPr>
        <w:t>elative to the spot beam centre</w:t>
      </w:r>
      <w:r>
        <w:rPr>
          <w:lang w:eastAsia="ko-KR"/>
        </w:rPr>
        <w:t xml:space="preserve"> with moving beam</w:t>
      </w:r>
    </w:p>
    <w:p w14:paraId="6A722B22" w14:textId="38EDA1E6" w:rsidR="00DA4AD1" w:rsidRPr="00C70BBA" w:rsidRDefault="00DA4AD1" w:rsidP="00DA4AD1">
      <w:pPr>
        <w:pStyle w:val="BodyText"/>
        <w:numPr>
          <w:ilvl w:val="1"/>
          <w:numId w:val="45"/>
        </w:numPr>
        <w:rPr>
          <w:lang w:eastAsia="ko-KR"/>
        </w:rPr>
      </w:pPr>
      <w:r>
        <w:rPr>
          <w:lang w:eastAsia="ko-KR"/>
        </w:rPr>
        <w:t>Adjusted with time with fixed earth beam (steerable beam)</w:t>
      </w:r>
    </w:p>
    <w:p w14:paraId="3EDCC5BB" w14:textId="77777777" w:rsidR="00DA4AD1" w:rsidRDefault="00DA4AD1" w:rsidP="00DA4AD1">
      <w:pPr>
        <w:pStyle w:val="BodyText"/>
        <w:numPr>
          <w:ilvl w:val="0"/>
          <w:numId w:val="45"/>
        </w:numPr>
        <w:rPr>
          <w:lang w:eastAsia="ko-KR"/>
        </w:rPr>
      </w:pPr>
      <w:r w:rsidRPr="00DA4AD1">
        <w:rPr>
          <w:lang w:eastAsia="ko-KR"/>
        </w:rPr>
        <w:t xml:space="preserve">UE </w:t>
      </w:r>
      <w:r>
        <w:rPr>
          <w:lang w:eastAsia="ko-KR"/>
        </w:rPr>
        <w:t xml:space="preserve">obtains </w:t>
      </w:r>
      <w:r w:rsidRPr="00DA4AD1">
        <w:rPr>
          <w:lang w:eastAsia="ko-KR"/>
        </w:rPr>
        <w:t>mapping of Physical Cell IDs to satellite beams / cells</w:t>
      </w:r>
    </w:p>
    <w:p w14:paraId="32AFEF20" w14:textId="3C2444E1" w:rsidR="00DA4AD1" w:rsidRDefault="00DA4AD1" w:rsidP="00DA4AD1">
      <w:pPr>
        <w:pStyle w:val="BodyText"/>
        <w:numPr>
          <w:ilvl w:val="1"/>
          <w:numId w:val="45"/>
        </w:numPr>
        <w:rPr>
          <w:lang w:eastAsia="ko-KR"/>
        </w:rPr>
      </w:pPr>
      <w:r>
        <w:rPr>
          <w:lang w:eastAsia="ko-KR"/>
        </w:rPr>
        <w:t>via</w:t>
      </w:r>
      <w:r w:rsidRPr="00DA4AD1">
        <w:rPr>
          <w:lang w:eastAsia="ko-KR"/>
        </w:rPr>
        <w:t xml:space="preserve"> </w:t>
      </w:r>
      <w:r>
        <w:rPr>
          <w:lang w:eastAsia="ko-KR"/>
        </w:rPr>
        <w:t>RRC pre-configuration</w:t>
      </w:r>
      <w:r w:rsidRPr="00DA4AD1">
        <w:rPr>
          <w:lang w:eastAsia="ko-KR"/>
        </w:rPr>
        <w:t xml:space="preserve"> </w:t>
      </w:r>
    </w:p>
    <w:p w14:paraId="0F066E4B" w14:textId="514B147C" w:rsidR="00DA4AD1" w:rsidRDefault="00DA4AD1" w:rsidP="00DA4AD1">
      <w:pPr>
        <w:pStyle w:val="BodyText"/>
        <w:numPr>
          <w:ilvl w:val="1"/>
          <w:numId w:val="45"/>
        </w:numPr>
        <w:rPr>
          <w:lang w:eastAsia="ko-KR"/>
        </w:rPr>
      </w:pPr>
      <w:r>
        <w:rPr>
          <w:lang w:eastAsia="ko-KR"/>
        </w:rPr>
        <w:t xml:space="preserve">via system information </w:t>
      </w:r>
      <w:r w:rsidRPr="00DA4AD1">
        <w:rPr>
          <w:lang w:eastAsia="ko-KR"/>
        </w:rPr>
        <w:t xml:space="preserve">broadcast by cellular network on </w:t>
      </w:r>
      <w:r>
        <w:rPr>
          <w:lang w:eastAsia="ko-KR"/>
        </w:rPr>
        <w:t>SIB</w:t>
      </w:r>
    </w:p>
    <w:p w14:paraId="02A7584A" w14:textId="2896E7A5" w:rsidR="00E042FA" w:rsidRDefault="00E042FA" w:rsidP="00DA4AD1">
      <w:pPr>
        <w:pStyle w:val="BodyText"/>
        <w:numPr>
          <w:ilvl w:val="0"/>
          <w:numId w:val="45"/>
        </w:numPr>
        <w:rPr>
          <w:lang w:eastAsia="ko-KR"/>
        </w:rPr>
      </w:pPr>
      <w:r>
        <w:rPr>
          <w:lang w:eastAsia="ko-KR"/>
        </w:rPr>
        <w:t>UE determines its location via GNSS (or via cellular-based positioning methods)</w:t>
      </w:r>
    </w:p>
    <w:p w14:paraId="05DF5084" w14:textId="04C96959" w:rsidR="00E042FA" w:rsidRDefault="00E042FA" w:rsidP="00C70BBA">
      <w:pPr>
        <w:pStyle w:val="BodyText"/>
        <w:numPr>
          <w:ilvl w:val="0"/>
          <w:numId w:val="45"/>
        </w:numPr>
        <w:rPr>
          <w:lang w:eastAsia="ko-KR"/>
        </w:rPr>
      </w:pPr>
      <w:r>
        <w:rPr>
          <w:lang w:eastAsia="ko-KR"/>
        </w:rPr>
        <w:lastRenderedPageBreak/>
        <w:t xml:space="preserve">UE determines beam / cell satellite configuration parameters using satellite ephemeris – e.g. PCIs, </w:t>
      </w:r>
    </w:p>
    <w:p w14:paraId="62B4ADFE" w14:textId="73C155CA" w:rsidR="00E042FA" w:rsidRDefault="00DA4AD1" w:rsidP="00C70BBA">
      <w:pPr>
        <w:pStyle w:val="BodyText"/>
        <w:numPr>
          <w:ilvl w:val="0"/>
          <w:numId w:val="45"/>
        </w:numPr>
        <w:rPr>
          <w:lang w:eastAsia="ko-KR"/>
        </w:rPr>
      </w:pPr>
      <w:r>
        <w:rPr>
          <w:lang w:eastAsia="ko-KR"/>
        </w:rPr>
        <w:t xml:space="preserve">UE search </w:t>
      </w:r>
      <w:r w:rsidR="00E042FA">
        <w:rPr>
          <w:lang w:eastAsia="ko-KR"/>
        </w:rPr>
        <w:t xml:space="preserve">satellite beam / cell search </w:t>
      </w:r>
      <w:r>
        <w:rPr>
          <w:lang w:eastAsia="ko-KR"/>
        </w:rPr>
        <w:t>by detecting PCI-linked SSB in NR system or NPSS/NSSS, NRS in NB-IoT system</w:t>
      </w:r>
    </w:p>
    <w:p w14:paraId="64352CED" w14:textId="5C11E8B1" w:rsidR="00C70BBA" w:rsidRPr="00C70BBA" w:rsidRDefault="00C70BBA" w:rsidP="00C70BBA">
      <w:pPr>
        <w:pStyle w:val="BodyText"/>
        <w:numPr>
          <w:ilvl w:val="0"/>
          <w:numId w:val="45"/>
        </w:numPr>
        <w:rPr>
          <w:lang w:eastAsia="ko-KR"/>
        </w:rPr>
      </w:pPr>
      <w:r w:rsidRPr="00C70BBA">
        <w:rPr>
          <w:lang w:eastAsia="ko-KR"/>
        </w:rPr>
        <w:t>UE est</w:t>
      </w:r>
      <w:r>
        <w:rPr>
          <w:lang w:eastAsia="ko-KR"/>
        </w:rPr>
        <w:t>imate residual DL Doppler shift</w:t>
      </w:r>
      <w:r w:rsidRPr="00C70BBA">
        <w:rPr>
          <w:lang w:eastAsia="ko-KR"/>
        </w:rPr>
        <w:t xml:space="preserve"> F</w:t>
      </w:r>
      <w:r w:rsidRPr="00C70BBA">
        <w:rPr>
          <w:vertAlign w:val="subscript"/>
          <w:lang w:eastAsia="ko-KR"/>
        </w:rPr>
        <w:t>D</w:t>
      </w:r>
      <w:r w:rsidRPr="00C70BBA">
        <w:rPr>
          <w:lang w:eastAsia="ko-KR"/>
        </w:rPr>
        <w:t>(DL) for initial AFC lock.</w:t>
      </w:r>
    </w:p>
    <w:p w14:paraId="6709749C" w14:textId="77777777" w:rsidR="00C70BBA" w:rsidRPr="00C70BBA" w:rsidRDefault="00C70BBA" w:rsidP="00C70BBA">
      <w:pPr>
        <w:pStyle w:val="BodyText"/>
        <w:numPr>
          <w:ilvl w:val="1"/>
          <w:numId w:val="45"/>
        </w:numPr>
        <w:rPr>
          <w:lang w:eastAsia="ko-KR"/>
        </w:rPr>
      </w:pPr>
      <w:r w:rsidRPr="00C70BBA">
        <w:rPr>
          <w:lang w:eastAsia="ko-KR"/>
        </w:rPr>
        <w:t>The residual Doppler shift F</w:t>
      </w:r>
      <w:r w:rsidRPr="00C70BBA">
        <w:rPr>
          <w:vertAlign w:val="subscript"/>
          <w:lang w:eastAsia="ko-KR"/>
        </w:rPr>
        <w:t>D</w:t>
      </w:r>
      <w:r w:rsidRPr="00C70BBA">
        <w:rPr>
          <w:lang w:eastAsia="ko-KR"/>
        </w:rPr>
        <w:t>(DL) =0 Hz if the UE is in the centre of the beam</w:t>
      </w:r>
    </w:p>
    <w:p w14:paraId="70CB6FD1" w14:textId="6554FCDF" w:rsidR="00C70BBA" w:rsidRPr="00C70BBA" w:rsidRDefault="00C70BBA" w:rsidP="00C70BBA">
      <w:pPr>
        <w:pStyle w:val="BodyText"/>
        <w:numPr>
          <w:ilvl w:val="1"/>
          <w:numId w:val="45"/>
        </w:numPr>
        <w:rPr>
          <w:lang w:eastAsia="ko-KR"/>
        </w:rPr>
      </w:pPr>
      <w:r w:rsidRPr="00C70BBA">
        <w:rPr>
          <w:lang w:eastAsia="ko-KR"/>
        </w:rPr>
        <w:t>Residual Doppler F</w:t>
      </w:r>
      <w:r w:rsidRPr="00C70BBA">
        <w:rPr>
          <w:vertAlign w:val="subscript"/>
          <w:lang w:eastAsia="ko-KR"/>
        </w:rPr>
        <w:t>D</w:t>
      </w:r>
      <w:r w:rsidRPr="00C70BBA">
        <w:rPr>
          <w:lang w:eastAsia="ko-KR"/>
        </w:rPr>
        <w:t xml:space="preserve">(DL) ~±8 kHz (±4 ppm * 2 GHz) if UE is on the edge of the beam spot </w:t>
      </w:r>
    </w:p>
    <w:p w14:paraId="478D9B63" w14:textId="77777777" w:rsidR="00C70BBA" w:rsidRPr="00C70BBA" w:rsidRDefault="00C70BBA" w:rsidP="00C70BBA">
      <w:pPr>
        <w:pStyle w:val="BodyText"/>
        <w:numPr>
          <w:ilvl w:val="0"/>
          <w:numId w:val="45"/>
        </w:numPr>
        <w:rPr>
          <w:lang w:eastAsia="ko-KR"/>
        </w:rPr>
      </w:pPr>
      <w:r w:rsidRPr="00C70BBA">
        <w:rPr>
          <w:lang w:eastAsia="ko-KR"/>
        </w:rPr>
        <w:t>UE estimate residual UL Doppler shifts F</w:t>
      </w:r>
      <w:r w:rsidRPr="00C70BBA">
        <w:rPr>
          <w:vertAlign w:val="subscript"/>
          <w:lang w:eastAsia="ko-KR"/>
        </w:rPr>
        <w:t>D</w:t>
      </w:r>
      <w:r w:rsidRPr="00C70BBA">
        <w:rPr>
          <w:lang w:eastAsia="ko-KR"/>
        </w:rPr>
        <w:t>(UL) for PRACH preamble transmission  relative to the centre of the beam</w:t>
      </w:r>
    </w:p>
    <w:p w14:paraId="1E8F058D" w14:textId="77777777" w:rsidR="00C70BBA" w:rsidRPr="00C70BBA" w:rsidRDefault="00C70BBA" w:rsidP="00C70BBA">
      <w:pPr>
        <w:pStyle w:val="BodyText"/>
        <w:numPr>
          <w:ilvl w:val="0"/>
          <w:numId w:val="45"/>
        </w:numPr>
        <w:rPr>
          <w:lang w:eastAsia="ko-KR"/>
        </w:rPr>
      </w:pPr>
      <w:r w:rsidRPr="00C70BBA">
        <w:rPr>
          <w:lang w:eastAsia="ko-KR"/>
        </w:rPr>
        <w:t>UE post-compensate Doppler relative to the spot beam centre and transmits the PRACH preamble with frequency offset set to –(F</w:t>
      </w:r>
      <w:r w:rsidRPr="00C70BBA">
        <w:rPr>
          <w:vertAlign w:val="subscript"/>
          <w:lang w:eastAsia="ko-KR"/>
        </w:rPr>
        <w:t>D</w:t>
      </w:r>
      <w:r w:rsidRPr="00C70BBA">
        <w:rPr>
          <w:lang w:eastAsia="ko-KR"/>
        </w:rPr>
        <w:t>(DL) +F</w:t>
      </w:r>
      <w:r w:rsidRPr="00C70BBA">
        <w:rPr>
          <w:vertAlign w:val="subscript"/>
          <w:lang w:eastAsia="ko-KR"/>
        </w:rPr>
        <w:t>D</w:t>
      </w:r>
      <w:r w:rsidRPr="00C70BBA">
        <w:rPr>
          <w:lang w:eastAsia="ko-KR"/>
        </w:rPr>
        <w:t>(UL))</w:t>
      </w:r>
    </w:p>
    <w:p w14:paraId="6FD4AADE" w14:textId="3F1451EB" w:rsidR="00C70BBA" w:rsidRDefault="00C70BBA" w:rsidP="00C70BBA">
      <w:pPr>
        <w:pStyle w:val="BodyText"/>
        <w:numPr>
          <w:ilvl w:val="0"/>
          <w:numId w:val="45"/>
        </w:numPr>
        <w:rPr>
          <w:lang w:eastAsia="ko-KR"/>
        </w:rPr>
      </w:pPr>
      <w:r w:rsidRPr="00C70BBA">
        <w:rPr>
          <w:lang w:eastAsia="ko-KR"/>
        </w:rPr>
        <w:t>UE tracks Doppler drift ~544 Hz with AFC algorithm to maintain OFDM orthogonality for Msg3 in RA procedure.</w:t>
      </w:r>
    </w:p>
    <w:p w14:paraId="099770BA" w14:textId="06FE4D33" w:rsidR="00C70BBA" w:rsidRPr="00C70BBA" w:rsidRDefault="00C70BBA" w:rsidP="00DA4AD1">
      <w:pPr>
        <w:pStyle w:val="BodyText"/>
        <w:numPr>
          <w:ilvl w:val="0"/>
          <w:numId w:val="45"/>
        </w:numPr>
        <w:rPr>
          <w:lang w:eastAsia="ko-KR"/>
        </w:rPr>
      </w:pPr>
      <w:r>
        <w:rPr>
          <w:lang w:eastAsia="ko-KR"/>
        </w:rPr>
        <w:t xml:space="preserve">UE </w:t>
      </w:r>
      <w:r w:rsidR="00DA4AD1">
        <w:rPr>
          <w:lang w:eastAsia="ko-KR"/>
        </w:rPr>
        <w:t>correct impact of Doppler discontinuity 7.2</w:t>
      </w:r>
      <w:r w:rsidRPr="00C70BBA">
        <w:rPr>
          <w:lang w:eastAsia="ko-KR"/>
        </w:rPr>
        <w:t xml:space="preserve"> kHz </w:t>
      </w:r>
      <w:r>
        <w:rPr>
          <w:lang w:eastAsia="ko-KR"/>
        </w:rPr>
        <w:t xml:space="preserve">if </w:t>
      </w:r>
      <w:r w:rsidR="00DA4AD1">
        <w:rPr>
          <w:lang w:eastAsia="ko-KR"/>
        </w:rPr>
        <w:t xml:space="preserve">it </w:t>
      </w:r>
      <w:r>
        <w:rPr>
          <w:lang w:eastAsia="ko-KR"/>
        </w:rPr>
        <w:t>need</w:t>
      </w:r>
      <w:r w:rsidR="00DA4AD1">
        <w:rPr>
          <w:lang w:eastAsia="ko-KR"/>
        </w:rPr>
        <w:t>s</w:t>
      </w:r>
      <w:r>
        <w:rPr>
          <w:lang w:eastAsia="ko-KR"/>
        </w:rPr>
        <w:t xml:space="preserve"> to </w:t>
      </w:r>
      <w:r w:rsidRPr="00C70BBA">
        <w:rPr>
          <w:lang w:eastAsia="ko-KR"/>
        </w:rPr>
        <w:t>select</w:t>
      </w:r>
      <w:r>
        <w:rPr>
          <w:lang w:eastAsia="ko-KR"/>
        </w:rPr>
        <w:t xml:space="preserve"> </w:t>
      </w:r>
      <w:r w:rsidR="002F3F42">
        <w:rPr>
          <w:lang w:eastAsia="ko-KR"/>
        </w:rPr>
        <w:t>adjacent</w:t>
      </w:r>
      <w:r w:rsidRPr="00C70BBA">
        <w:rPr>
          <w:lang w:eastAsia="ko-KR"/>
        </w:rPr>
        <w:t xml:space="preserve"> beam spot</w:t>
      </w:r>
      <w:r w:rsidR="00DA4AD1">
        <w:rPr>
          <w:lang w:eastAsia="ko-KR"/>
        </w:rPr>
        <w:t xml:space="preserve"> during initial satellite beam / cell access.</w:t>
      </w:r>
      <w:r>
        <w:rPr>
          <w:lang w:eastAsia="ko-KR"/>
        </w:rPr>
        <w:t xml:space="preserve"> </w:t>
      </w:r>
    </w:p>
    <w:p w14:paraId="4F91847E" w14:textId="1FCD9C6A" w:rsidR="00E042FA" w:rsidRPr="00E042FA" w:rsidRDefault="00E042FA" w:rsidP="00E042FA">
      <w:pPr>
        <w:pStyle w:val="BodyText"/>
        <w:rPr>
          <w:lang w:eastAsia="ko-KR"/>
        </w:rPr>
      </w:pPr>
      <w:r>
        <w:rPr>
          <w:lang w:eastAsia="ko-KR"/>
        </w:rPr>
        <w:t xml:space="preserve">Knowledge of the mapping of Physical Cell IDs to satellite beam / cell allows UE to carry out satellite beam / cell search over a smaller subset of SSBs allows faster initial cell access. The UE may re-select satellite beam / cell faster if PCI of adjacent beam is known based on satellite ephemeris and mapping of PCIs to satellite beam / cell. The UE can be pre-configured with RRC configuration indicating the mapping of Physical Cell IDs to satellite beams / cells or it may be broadcast by cellular network on System Information Block (SIB). </w:t>
      </w:r>
      <w:r w:rsidRPr="00C70BBA">
        <w:rPr>
          <w:lang w:eastAsia="ko-KR"/>
        </w:rPr>
        <w:t xml:space="preserve">After initial access to NTN, UE tracks Doppler drift for UL transmissions in connected mode. </w:t>
      </w:r>
      <w:r>
        <w:rPr>
          <w:lang w:eastAsia="ko-KR"/>
        </w:rPr>
        <w:t xml:space="preserve"> </w:t>
      </w:r>
    </w:p>
    <w:p w14:paraId="1BCAD672" w14:textId="77777777" w:rsidR="00E042FA" w:rsidRDefault="00E042FA" w:rsidP="00E042FA">
      <w:pPr>
        <w:pStyle w:val="BodyText"/>
        <w:rPr>
          <w:b/>
          <w:i/>
          <w:lang w:eastAsia="ko-KR"/>
        </w:rPr>
      </w:pPr>
      <w:r>
        <w:rPr>
          <w:b/>
          <w:i/>
          <w:lang w:eastAsia="ko-KR"/>
        </w:rPr>
        <w:t>Proposal 3: UE has knowledge of the satellite ephemeris.</w:t>
      </w:r>
    </w:p>
    <w:p w14:paraId="10AE4BE2" w14:textId="572DFB5F" w:rsidR="00E042FA" w:rsidRDefault="00E042FA" w:rsidP="00E042FA">
      <w:pPr>
        <w:pStyle w:val="BodyText"/>
        <w:rPr>
          <w:b/>
          <w:i/>
          <w:lang w:eastAsia="ko-KR"/>
        </w:rPr>
      </w:pPr>
      <w:r>
        <w:rPr>
          <w:b/>
          <w:i/>
          <w:lang w:eastAsia="ko-KR"/>
        </w:rPr>
        <w:t xml:space="preserve">Proposal 4: </w:t>
      </w:r>
      <w:r w:rsidRPr="00E042FA">
        <w:rPr>
          <w:b/>
          <w:i/>
          <w:lang w:eastAsia="ko-KR"/>
        </w:rPr>
        <w:t xml:space="preserve">The </w:t>
      </w:r>
      <w:r w:rsidR="008C3932">
        <w:rPr>
          <w:b/>
          <w:i/>
          <w:lang w:eastAsia="ko-KR"/>
        </w:rPr>
        <w:t xml:space="preserve">NTN-specific </w:t>
      </w:r>
      <w:r w:rsidR="008C3932" w:rsidRPr="00E042FA">
        <w:rPr>
          <w:b/>
          <w:i/>
          <w:lang w:eastAsia="ko-KR"/>
        </w:rPr>
        <w:t xml:space="preserve">RRC configuration </w:t>
      </w:r>
      <w:r w:rsidR="008C3932">
        <w:rPr>
          <w:b/>
          <w:i/>
          <w:lang w:eastAsia="ko-KR"/>
        </w:rPr>
        <w:t xml:space="preserve">parameters </w:t>
      </w:r>
      <w:r w:rsidR="008C3932" w:rsidRPr="00E042FA">
        <w:rPr>
          <w:b/>
          <w:i/>
          <w:lang w:eastAsia="ko-KR"/>
        </w:rPr>
        <w:t xml:space="preserve">indicating the mapping of Physical Cell IDs </w:t>
      </w:r>
      <w:r w:rsidR="008C3932">
        <w:rPr>
          <w:b/>
          <w:i/>
          <w:lang w:eastAsia="ko-KR"/>
        </w:rPr>
        <w:t>to satellite beams / cells</w:t>
      </w:r>
      <w:r w:rsidR="008C3932" w:rsidRPr="00E042FA">
        <w:rPr>
          <w:b/>
          <w:i/>
          <w:lang w:eastAsia="ko-KR"/>
        </w:rPr>
        <w:t xml:space="preserve"> </w:t>
      </w:r>
      <w:r w:rsidR="008C3932">
        <w:rPr>
          <w:b/>
          <w:i/>
          <w:lang w:eastAsia="ko-KR"/>
        </w:rPr>
        <w:t xml:space="preserve">to the UE can be pre-configured or can be </w:t>
      </w:r>
      <w:r w:rsidRPr="00E042FA">
        <w:rPr>
          <w:b/>
          <w:i/>
          <w:lang w:eastAsia="ko-KR"/>
        </w:rPr>
        <w:t>broadcast by cellular network on System Information Block (SIB).</w:t>
      </w:r>
    </w:p>
    <w:p w14:paraId="6E7E435B" w14:textId="6F82283F" w:rsidR="005A535B" w:rsidRDefault="005A535B" w:rsidP="005A535B">
      <w:pPr>
        <w:pStyle w:val="BodyText"/>
        <w:rPr>
          <w:b/>
          <w:i/>
          <w:lang w:eastAsia="ko-KR"/>
        </w:rPr>
      </w:pPr>
      <w:r w:rsidRPr="00E042FA">
        <w:rPr>
          <w:b/>
          <w:i/>
          <w:lang w:eastAsia="ko-KR"/>
        </w:rPr>
        <w:t xml:space="preserve">Proposal 5: UE determines </w:t>
      </w:r>
      <w:r w:rsidR="008C3932">
        <w:rPr>
          <w:b/>
          <w:i/>
          <w:lang w:eastAsia="ko-KR"/>
        </w:rPr>
        <w:t>the mapping of PCI to satellite beam / cells based on the NTN</w:t>
      </w:r>
      <w:r w:rsidRPr="00E042FA">
        <w:rPr>
          <w:b/>
          <w:i/>
          <w:lang w:eastAsia="ko-KR"/>
        </w:rPr>
        <w:t xml:space="preserve"> configuration parameters using</w:t>
      </w:r>
      <w:r>
        <w:rPr>
          <w:b/>
          <w:i/>
          <w:lang w:eastAsia="ko-KR"/>
        </w:rPr>
        <w:t xml:space="preserve"> knowledge of its location and knowledge of </w:t>
      </w:r>
      <w:r w:rsidRPr="00E042FA">
        <w:rPr>
          <w:b/>
          <w:i/>
          <w:lang w:eastAsia="ko-KR"/>
        </w:rPr>
        <w:t>satellite ephemeris – e.g. PCIs.</w:t>
      </w:r>
    </w:p>
    <w:p w14:paraId="00E5CDF6" w14:textId="7B33C111" w:rsidR="00C70BBA" w:rsidRPr="00524000" w:rsidRDefault="00524000" w:rsidP="00C70BBA">
      <w:pPr>
        <w:pStyle w:val="BodyText"/>
        <w:rPr>
          <w:b/>
          <w:i/>
          <w:lang w:eastAsia="ko-KR"/>
        </w:rPr>
      </w:pPr>
      <w:r w:rsidRPr="00524000">
        <w:rPr>
          <w:b/>
          <w:i/>
          <w:lang w:eastAsia="ko-KR"/>
        </w:rPr>
        <w:t>Proposal 6: UE search satellite beam / cell search by detecting PCI-linked NR SSB</w:t>
      </w:r>
      <w:r>
        <w:rPr>
          <w:b/>
          <w:i/>
          <w:lang w:eastAsia="ko-KR"/>
        </w:rPr>
        <w:t>.</w:t>
      </w:r>
    </w:p>
    <w:p w14:paraId="6AD96AE0" w14:textId="77777777" w:rsidR="00524000" w:rsidRPr="00C70BBA" w:rsidRDefault="00524000" w:rsidP="00C70BBA">
      <w:pPr>
        <w:pStyle w:val="BodyText"/>
        <w:rPr>
          <w:lang w:eastAsia="ko-KR"/>
        </w:rPr>
      </w:pPr>
    </w:p>
    <w:bookmarkEnd w:id="3"/>
    <w:p w14:paraId="481B26CA" w14:textId="77777777" w:rsidR="002D44AF" w:rsidRDefault="002D44AF" w:rsidP="002D44AF">
      <w:pPr>
        <w:pStyle w:val="Heading1"/>
        <w:rPr>
          <w:lang w:eastAsia="zh-TW"/>
        </w:rPr>
      </w:pPr>
      <w:r w:rsidRPr="00807D4E">
        <w:rPr>
          <w:rFonts w:hint="eastAsia"/>
        </w:rPr>
        <w:t>Conclusion</w:t>
      </w:r>
    </w:p>
    <w:p w14:paraId="65C5E6DC" w14:textId="698AF964" w:rsidR="00914AE0"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01E97" w:rsidRPr="00F01E97">
        <w:rPr>
          <w:rFonts w:eastAsia="SimSun"/>
          <w:lang w:val="en-US"/>
        </w:rPr>
        <w:t xml:space="preserve"> </w:t>
      </w:r>
      <w:r w:rsidR="00914AE0" w:rsidRPr="00914AE0">
        <w:rPr>
          <w:rFonts w:eastAsia="SimSun"/>
          <w:lang w:val="en-US"/>
        </w:rPr>
        <w:t>Doppler compensation during initial access procedure</w:t>
      </w:r>
      <w:r w:rsidR="00914AE0">
        <w:rPr>
          <w:rFonts w:eastAsia="SimSun"/>
          <w:lang w:val="en-US"/>
        </w:rPr>
        <w:t>.</w:t>
      </w:r>
    </w:p>
    <w:p w14:paraId="28EC2408" w14:textId="77777777" w:rsidR="00914AE0" w:rsidRPr="00762643" w:rsidRDefault="00914AE0" w:rsidP="00914AE0">
      <w:pPr>
        <w:pStyle w:val="BodyText"/>
        <w:rPr>
          <w:b/>
          <w:i/>
          <w:lang w:eastAsia="ko-KR"/>
        </w:rPr>
      </w:pPr>
      <w:r w:rsidRPr="00762643">
        <w:rPr>
          <w:b/>
          <w:i/>
          <w:lang w:eastAsia="ko-KR"/>
        </w:rPr>
        <w:t>Observation 1: In order to avoid an initial AFC lock of the order of one second or less during frequency synchronization, the residual Doppler shift after pre-compensation should be in the order of 5 ppm or less</w:t>
      </w:r>
      <w:r>
        <w:rPr>
          <w:b/>
          <w:i/>
          <w:lang w:eastAsia="ko-KR"/>
        </w:rPr>
        <w:t xml:space="preserve"> </w:t>
      </w:r>
      <w:r w:rsidRPr="00762643">
        <w:rPr>
          <w:b/>
          <w:i/>
          <w:lang w:eastAsia="ko-KR"/>
        </w:rPr>
        <w:t>with LEO=600 km.</w:t>
      </w:r>
    </w:p>
    <w:p w14:paraId="062F17FC" w14:textId="77777777" w:rsidR="00914AE0" w:rsidRPr="00762643" w:rsidRDefault="00914AE0" w:rsidP="00914AE0">
      <w:pPr>
        <w:pStyle w:val="BodyText"/>
        <w:rPr>
          <w:b/>
          <w:i/>
          <w:lang w:eastAsia="ko-KR"/>
        </w:rPr>
      </w:pPr>
      <w:r w:rsidRPr="00762643">
        <w:rPr>
          <w:b/>
          <w:i/>
          <w:lang w:eastAsia="ko-KR"/>
        </w:rPr>
        <w:t>Observation 2: The condition for the residual Doppler offset to be &lt; 5 ppm can be met if the beam spot diameter is of the order of 100 km with LEO=600 km.</w:t>
      </w:r>
    </w:p>
    <w:p w14:paraId="57B7C030" w14:textId="77777777" w:rsidR="00914AE0" w:rsidRPr="00762643" w:rsidRDefault="00914AE0" w:rsidP="00914AE0">
      <w:pPr>
        <w:pStyle w:val="BodyText"/>
        <w:rPr>
          <w:b/>
          <w:i/>
          <w:lang w:eastAsia="ko-KR"/>
        </w:rPr>
      </w:pPr>
      <w:r w:rsidRPr="00762643">
        <w:rPr>
          <w:b/>
          <w:i/>
          <w:lang w:eastAsia="ko-KR"/>
        </w:rPr>
        <w:t xml:space="preserve">Proposal 1: Doppler shift </w:t>
      </w:r>
      <w:r>
        <w:rPr>
          <w:b/>
          <w:i/>
          <w:lang w:eastAsia="ko-KR"/>
        </w:rPr>
        <w:t>is pre-compensated by the satellite before transmission to the UE with LEO=600 km</w:t>
      </w:r>
      <w:r w:rsidRPr="00762643">
        <w:rPr>
          <w:b/>
          <w:i/>
          <w:lang w:eastAsia="ko-KR"/>
        </w:rPr>
        <w:t>.</w:t>
      </w:r>
    </w:p>
    <w:p w14:paraId="160E1660" w14:textId="77777777" w:rsidR="00577A8F" w:rsidRPr="00577A8F" w:rsidRDefault="00577A8F" w:rsidP="00577A8F">
      <w:pPr>
        <w:pStyle w:val="BodyText"/>
        <w:rPr>
          <w:b/>
          <w:i/>
          <w:lang w:eastAsia="ko-KR"/>
        </w:rPr>
      </w:pPr>
      <w:r w:rsidRPr="00577A8F">
        <w:rPr>
          <w:b/>
          <w:i/>
          <w:lang w:eastAsia="ko-KR"/>
        </w:rPr>
        <w:t>Observation 3: Assuming LEO=600 km and a beam spot diameter of 100 km, the Doppler shift with a moving beam is in range [-3.6 KHz, +3.6 KHz].</w:t>
      </w:r>
    </w:p>
    <w:p w14:paraId="1ED82073" w14:textId="77777777" w:rsidR="00577A8F" w:rsidRDefault="00577A8F" w:rsidP="00577A8F">
      <w:pPr>
        <w:pStyle w:val="BodyText"/>
        <w:rPr>
          <w:b/>
          <w:i/>
          <w:lang w:eastAsia="ko-KR"/>
        </w:rPr>
      </w:pPr>
      <w:r w:rsidRPr="00577A8F">
        <w:rPr>
          <w:b/>
          <w:i/>
          <w:lang w:eastAsia="ko-KR"/>
        </w:rPr>
        <w:t>Observation 4: Assuming LEO=600 km and a beam spot diameter of 100 km, the Doppler discontinuity between adjacent beam spots can be expected to be 7.2 kHz.</w:t>
      </w:r>
    </w:p>
    <w:p w14:paraId="46107BF5" w14:textId="77777777" w:rsidR="009F41D4" w:rsidRPr="009F41D4" w:rsidRDefault="009F41D4" w:rsidP="009F41D4">
      <w:pPr>
        <w:pStyle w:val="BodyText"/>
        <w:rPr>
          <w:b/>
          <w:i/>
          <w:lang w:eastAsia="ko-KR"/>
        </w:rPr>
      </w:pPr>
      <w:r w:rsidRPr="009F41D4">
        <w:rPr>
          <w:b/>
          <w:i/>
          <w:lang w:eastAsia="ko-KR"/>
        </w:rPr>
        <w:t>Observation 5: A GNSS capable UE with knowledge of the satellite ephemeris can predict the Doppler discontinuity when re-selecting satellite beam.</w:t>
      </w:r>
    </w:p>
    <w:p w14:paraId="4FF9C86A" w14:textId="6E140E98" w:rsidR="007041D4" w:rsidRDefault="009F41D4" w:rsidP="00023D6E">
      <w:pPr>
        <w:pStyle w:val="BodyText"/>
        <w:rPr>
          <w:b/>
          <w:i/>
          <w:lang w:eastAsia="ko-KR"/>
        </w:rPr>
      </w:pPr>
      <w:r w:rsidRPr="009F41D4">
        <w:rPr>
          <w:b/>
          <w:i/>
          <w:lang w:eastAsia="ko-KR"/>
        </w:rPr>
        <w:lastRenderedPageBreak/>
        <w:t>Proposal 2: The Doppler drift due to the satellite motion is assumed to be constant in link level performance evaluation.</w:t>
      </w:r>
    </w:p>
    <w:p w14:paraId="58881AC0" w14:textId="77777777" w:rsidR="00E042FA" w:rsidRPr="00E042FA" w:rsidRDefault="00E042FA" w:rsidP="00E042FA">
      <w:pPr>
        <w:pStyle w:val="BodyText"/>
        <w:rPr>
          <w:b/>
          <w:i/>
          <w:lang w:eastAsia="ko-KR"/>
        </w:rPr>
      </w:pPr>
      <w:r w:rsidRPr="00E042FA">
        <w:rPr>
          <w:b/>
          <w:i/>
          <w:lang w:eastAsia="ko-KR"/>
        </w:rPr>
        <w:t>Proposal 3: UE has knowledge of the satellite ephemeris.</w:t>
      </w:r>
    </w:p>
    <w:p w14:paraId="33BDB1C8" w14:textId="77777777" w:rsidR="008C3932" w:rsidRDefault="008C3932" w:rsidP="00E042FA">
      <w:pPr>
        <w:pStyle w:val="BodyText"/>
        <w:rPr>
          <w:b/>
          <w:i/>
          <w:lang w:eastAsia="ko-KR"/>
        </w:rPr>
      </w:pPr>
      <w:r w:rsidRPr="008C3932">
        <w:rPr>
          <w:b/>
          <w:i/>
          <w:lang w:eastAsia="ko-KR"/>
        </w:rPr>
        <w:t>Proposal 4: The NTN-specific RRC configuration parameters indicating the mapping of Physical Cell IDs to satellite beams / cells to the UE can be pre-configured or can be broadcast by cellular network on System Information Block (SIB).</w:t>
      </w:r>
    </w:p>
    <w:p w14:paraId="1280DBDA" w14:textId="0F5A141C" w:rsidR="009F41D4" w:rsidRDefault="00E042FA" w:rsidP="00E042FA">
      <w:pPr>
        <w:pStyle w:val="BodyText"/>
        <w:rPr>
          <w:b/>
          <w:i/>
          <w:lang w:eastAsia="ko-KR"/>
        </w:rPr>
      </w:pPr>
      <w:r w:rsidRPr="00E042FA">
        <w:rPr>
          <w:b/>
          <w:i/>
          <w:lang w:eastAsia="ko-KR"/>
        </w:rPr>
        <w:t>Proposal 5: UE determines beam / cell satellite specific configuration parameters using</w:t>
      </w:r>
      <w:r w:rsidR="005A535B">
        <w:rPr>
          <w:b/>
          <w:i/>
          <w:lang w:eastAsia="ko-KR"/>
        </w:rPr>
        <w:t xml:space="preserve"> knowledge of its location and knowledge of </w:t>
      </w:r>
      <w:r w:rsidRPr="00E042FA">
        <w:rPr>
          <w:b/>
          <w:i/>
          <w:lang w:eastAsia="ko-KR"/>
        </w:rPr>
        <w:t>satellite ephemeris – e.g. PCIs.</w:t>
      </w:r>
    </w:p>
    <w:p w14:paraId="2D3310CD" w14:textId="32659020" w:rsidR="00524000" w:rsidRDefault="00524000" w:rsidP="00E042FA">
      <w:pPr>
        <w:pStyle w:val="BodyText"/>
        <w:rPr>
          <w:b/>
          <w:i/>
          <w:lang w:eastAsia="ko-KR"/>
        </w:rPr>
      </w:pPr>
      <w:r w:rsidRPr="00524000">
        <w:rPr>
          <w:b/>
          <w:i/>
          <w:lang w:eastAsia="ko-KR"/>
        </w:rPr>
        <w:t>Proposal 6: UE search satellite beam / cell search by detecting PCI-linked NR SSB</w:t>
      </w:r>
      <w:r>
        <w:rPr>
          <w:b/>
          <w:i/>
          <w:lang w:eastAsia="ko-KR"/>
        </w:rPr>
        <w:t>.</w:t>
      </w:r>
    </w:p>
    <w:p w14:paraId="0C870207" w14:textId="77777777" w:rsidR="00524000" w:rsidRPr="007041D4" w:rsidRDefault="00524000" w:rsidP="00E042FA">
      <w:pPr>
        <w:pStyle w:val="BodyText"/>
        <w:rPr>
          <w:lang w:eastAsia="ko-KR"/>
        </w:rPr>
      </w:pPr>
    </w:p>
    <w:p w14:paraId="27149AB7" w14:textId="77777777" w:rsidR="002D44AF" w:rsidRPr="00B300C3" w:rsidRDefault="002D44AF" w:rsidP="002D44AF">
      <w:pPr>
        <w:pStyle w:val="Heading1"/>
        <w:rPr>
          <w:lang w:val="en-US"/>
        </w:rPr>
      </w:pPr>
      <w:r>
        <w:rPr>
          <w:rFonts w:hint="eastAsia"/>
          <w:lang w:val="en-US" w:eastAsia="zh-TW"/>
        </w:rPr>
        <w:t>References</w:t>
      </w:r>
    </w:p>
    <w:p w14:paraId="0B3F6EFB" w14:textId="37D783F9" w:rsidR="006B562D" w:rsidRDefault="00FC197A" w:rsidP="00FC197A">
      <w:pPr>
        <w:pStyle w:val="ListParagraph"/>
        <w:numPr>
          <w:ilvl w:val="0"/>
          <w:numId w:val="2"/>
        </w:numPr>
        <w:rPr>
          <w:lang w:val="en-US"/>
        </w:rPr>
      </w:pPr>
      <w:r>
        <w:rPr>
          <w:lang w:val="en-US"/>
        </w:rPr>
        <w:t xml:space="preserve">RP-181370, Thales,  </w:t>
      </w:r>
      <w:r w:rsidRPr="00FC197A">
        <w:rPr>
          <w:lang w:val="en-US"/>
        </w:rPr>
        <w:t>Study on solutions evaluation for NR to support Non Terrestrial Network</w:t>
      </w:r>
      <w:r>
        <w:rPr>
          <w:lang w:val="en-US"/>
        </w:rPr>
        <w:t>, SID, RAN#80, June 2018</w:t>
      </w:r>
    </w:p>
    <w:p w14:paraId="3EE6D072" w14:textId="361F93AB" w:rsidR="00FC197A" w:rsidRDefault="00FC197A" w:rsidP="00FC197A">
      <w:pPr>
        <w:pStyle w:val="ListParagraph"/>
        <w:numPr>
          <w:ilvl w:val="0"/>
          <w:numId w:val="2"/>
        </w:numPr>
        <w:rPr>
          <w:lang w:val="en-US"/>
        </w:rPr>
      </w:pPr>
      <w:r w:rsidRPr="00FC197A">
        <w:rPr>
          <w:lang w:val="en-US"/>
        </w:rPr>
        <w:t>TR38.811 “Study on NR to support non-terrestrial networks”</w:t>
      </w:r>
    </w:p>
    <w:p w14:paraId="7470DEEF" w14:textId="47A69ECC" w:rsidR="00FC197A" w:rsidRDefault="00FC197A" w:rsidP="00FC197A">
      <w:pPr>
        <w:pStyle w:val="ListParagraph"/>
        <w:numPr>
          <w:ilvl w:val="0"/>
          <w:numId w:val="2"/>
        </w:numPr>
        <w:rPr>
          <w:lang w:val="en-US"/>
        </w:rPr>
      </w:pPr>
      <w:r w:rsidRPr="00FC197A">
        <w:rPr>
          <w:lang w:val="en-US"/>
        </w:rPr>
        <w:t>TR 38.821 “Solutions for NR to support non-terrestrial networks”</w:t>
      </w:r>
    </w:p>
    <w:p w14:paraId="4E956992" w14:textId="6BFCFB40" w:rsidR="00B6046B" w:rsidRDefault="00B6046B" w:rsidP="00B6046B">
      <w:pPr>
        <w:pStyle w:val="ListParagraph"/>
        <w:numPr>
          <w:ilvl w:val="0"/>
          <w:numId w:val="2"/>
        </w:numPr>
        <w:rPr>
          <w:lang w:val="en-US"/>
        </w:rPr>
      </w:pPr>
      <w:r w:rsidRPr="00B6046B">
        <w:rPr>
          <w:lang w:val="en-US"/>
        </w:rPr>
        <w:t>3GPP TR 38.802 v14.1.0, "Study on New Radio Access Technology Physical Layer Aspects (Release 14)", June 2016.</w:t>
      </w:r>
    </w:p>
    <w:p w14:paraId="3906ECA0" w14:textId="77777777" w:rsidR="009F2A75" w:rsidRDefault="009F2A75" w:rsidP="008C166B">
      <w:pPr>
        <w:pStyle w:val="ListParagraph"/>
        <w:ind w:left="360"/>
        <w:rPr>
          <w:lang w:val="en-US"/>
        </w:rPr>
      </w:pPr>
    </w:p>
    <w:p w14:paraId="59B07B95" w14:textId="77777777" w:rsidR="00823970" w:rsidRDefault="00823970" w:rsidP="00823970">
      <w:pPr>
        <w:rPr>
          <w:lang w:val="en-US" w:eastAsia="zh-TW"/>
        </w:rPr>
      </w:pPr>
    </w:p>
    <w:p w14:paraId="6281EB94" w14:textId="77777777" w:rsidR="00D869A4" w:rsidRDefault="00D869A4" w:rsidP="00823970">
      <w:pPr>
        <w:rPr>
          <w:lang w:val="en-US" w:eastAsia="zh-TW"/>
        </w:rPr>
      </w:pPr>
    </w:p>
    <w:sectPr w:rsidR="00D869A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0BAB4C" w14:textId="77777777" w:rsidR="00863213" w:rsidRDefault="00863213">
      <w:r>
        <w:separator/>
      </w:r>
    </w:p>
  </w:endnote>
  <w:endnote w:type="continuationSeparator" w:id="0">
    <w:p w14:paraId="3D9CFBEC" w14:textId="77777777" w:rsidR="00863213" w:rsidRDefault="00863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4265B0" w14:textId="77777777" w:rsidR="00863213" w:rsidRDefault="00863213">
      <w:r>
        <w:separator/>
      </w:r>
    </w:p>
  </w:footnote>
  <w:footnote w:type="continuationSeparator" w:id="0">
    <w:p w14:paraId="5775903D" w14:textId="77777777" w:rsidR="00863213" w:rsidRDefault="008632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26E8E"/>
    <w:multiLevelType w:val="hybridMultilevel"/>
    <w:tmpl w:val="4036C6B8"/>
    <w:lvl w:ilvl="0" w:tplc="2B98CC6A">
      <w:start w:val="1"/>
      <w:numFmt w:val="bullet"/>
      <w:lvlText w:val="•"/>
      <w:lvlJc w:val="left"/>
      <w:pPr>
        <w:tabs>
          <w:tab w:val="num" w:pos="644"/>
        </w:tabs>
        <w:ind w:left="644" w:hanging="360"/>
      </w:pPr>
      <w:rPr>
        <w:rFonts w:ascii="Arial" w:hAnsi="Arial" w:hint="default"/>
      </w:rPr>
    </w:lvl>
    <w:lvl w:ilvl="1" w:tplc="73808942">
      <w:start w:val="1"/>
      <w:numFmt w:val="bullet"/>
      <w:lvlText w:val="•"/>
      <w:lvlJc w:val="left"/>
      <w:pPr>
        <w:tabs>
          <w:tab w:val="num" w:pos="1364"/>
        </w:tabs>
        <w:ind w:left="1364" w:hanging="360"/>
      </w:pPr>
      <w:rPr>
        <w:rFonts w:ascii="Arial" w:hAnsi="Arial" w:hint="default"/>
      </w:rPr>
    </w:lvl>
    <w:lvl w:ilvl="2" w:tplc="34E6B434" w:tentative="1">
      <w:start w:val="1"/>
      <w:numFmt w:val="bullet"/>
      <w:lvlText w:val="•"/>
      <w:lvlJc w:val="left"/>
      <w:pPr>
        <w:tabs>
          <w:tab w:val="num" w:pos="2084"/>
        </w:tabs>
        <w:ind w:left="2084" w:hanging="360"/>
      </w:pPr>
      <w:rPr>
        <w:rFonts w:ascii="Arial" w:hAnsi="Arial" w:hint="default"/>
      </w:rPr>
    </w:lvl>
    <w:lvl w:ilvl="3" w:tplc="D08C3B18" w:tentative="1">
      <w:start w:val="1"/>
      <w:numFmt w:val="bullet"/>
      <w:lvlText w:val="•"/>
      <w:lvlJc w:val="left"/>
      <w:pPr>
        <w:tabs>
          <w:tab w:val="num" w:pos="2804"/>
        </w:tabs>
        <w:ind w:left="2804" w:hanging="360"/>
      </w:pPr>
      <w:rPr>
        <w:rFonts w:ascii="Arial" w:hAnsi="Arial" w:hint="default"/>
      </w:rPr>
    </w:lvl>
    <w:lvl w:ilvl="4" w:tplc="6154493C" w:tentative="1">
      <w:start w:val="1"/>
      <w:numFmt w:val="bullet"/>
      <w:lvlText w:val="•"/>
      <w:lvlJc w:val="left"/>
      <w:pPr>
        <w:tabs>
          <w:tab w:val="num" w:pos="3524"/>
        </w:tabs>
        <w:ind w:left="3524" w:hanging="360"/>
      </w:pPr>
      <w:rPr>
        <w:rFonts w:ascii="Arial" w:hAnsi="Arial" w:hint="default"/>
      </w:rPr>
    </w:lvl>
    <w:lvl w:ilvl="5" w:tplc="EB6040A8" w:tentative="1">
      <w:start w:val="1"/>
      <w:numFmt w:val="bullet"/>
      <w:lvlText w:val="•"/>
      <w:lvlJc w:val="left"/>
      <w:pPr>
        <w:tabs>
          <w:tab w:val="num" w:pos="4244"/>
        </w:tabs>
        <w:ind w:left="4244" w:hanging="360"/>
      </w:pPr>
      <w:rPr>
        <w:rFonts w:ascii="Arial" w:hAnsi="Arial" w:hint="default"/>
      </w:rPr>
    </w:lvl>
    <w:lvl w:ilvl="6" w:tplc="FEF6D534" w:tentative="1">
      <w:start w:val="1"/>
      <w:numFmt w:val="bullet"/>
      <w:lvlText w:val="•"/>
      <w:lvlJc w:val="left"/>
      <w:pPr>
        <w:tabs>
          <w:tab w:val="num" w:pos="4964"/>
        </w:tabs>
        <w:ind w:left="4964" w:hanging="360"/>
      </w:pPr>
      <w:rPr>
        <w:rFonts w:ascii="Arial" w:hAnsi="Arial" w:hint="default"/>
      </w:rPr>
    </w:lvl>
    <w:lvl w:ilvl="7" w:tplc="AD341234" w:tentative="1">
      <w:start w:val="1"/>
      <w:numFmt w:val="bullet"/>
      <w:lvlText w:val="•"/>
      <w:lvlJc w:val="left"/>
      <w:pPr>
        <w:tabs>
          <w:tab w:val="num" w:pos="5684"/>
        </w:tabs>
        <w:ind w:left="5684" w:hanging="360"/>
      </w:pPr>
      <w:rPr>
        <w:rFonts w:ascii="Arial" w:hAnsi="Arial" w:hint="default"/>
      </w:rPr>
    </w:lvl>
    <w:lvl w:ilvl="8" w:tplc="99ACFAC6" w:tentative="1">
      <w:start w:val="1"/>
      <w:numFmt w:val="bullet"/>
      <w:lvlText w:val="•"/>
      <w:lvlJc w:val="left"/>
      <w:pPr>
        <w:tabs>
          <w:tab w:val="num" w:pos="6404"/>
        </w:tabs>
        <w:ind w:left="6404" w:hanging="360"/>
      </w:pPr>
      <w:rPr>
        <w:rFonts w:ascii="Arial" w:hAnsi="Arial" w:hint="default"/>
      </w:rPr>
    </w:lvl>
  </w:abstractNum>
  <w:abstractNum w:abstractNumId="1" w15:restartNumberingAfterBreak="0">
    <w:nsid w:val="05890F82"/>
    <w:multiLevelType w:val="hybridMultilevel"/>
    <w:tmpl w:val="2360A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CC1AF6"/>
    <w:multiLevelType w:val="hybridMultilevel"/>
    <w:tmpl w:val="8A72B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8B0395"/>
    <w:multiLevelType w:val="hybridMultilevel"/>
    <w:tmpl w:val="4D7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95EFD"/>
    <w:multiLevelType w:val="hybridMultilevel"/>
    <w:tmpl w:val="A77847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2156831"/>
    <w:multiLevelType w:val="hybridMultilevel"/>
    <w:tmpl w:val="C6CAA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A073777"/>
    <w:multiLevelType w:val="hybridMultilevel"/>
    <w:tmpl w:val="4344FF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0" w15:restartNumberingAfterBreak="0">
    <w:nsid w:val="1F791BBC"/>
    <w:multiLevelType w:val="hybridMultilevel"/>
    <w:tmpl w:val="7BA27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454487"/>
    <w:multiLevelType w:val="hybridMultilevel"/>
    <w:tmpl w:val="655C1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EA6D40"/>
    <w:multiLevelType w:val="hybridMultilevel"/>
    <w:tmpl w:val="2408B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537548"/>
    <w:multiLevelType w:val="hybridMultilevel"/>
    <w:tmpl w:val="2A0ED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0B70A00"/>
    <w:multiLevelType w:val="hybridMultilevel"/>
    <w:tmpl w:val="8FF8BBE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33E3A"/>
    <w:multiLevelType w:val="hybridMultilevel"/>
    <w:tmpl w:val="EAFED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000764"/>
    <w:multiLevelType w:val="hybridMultilevel"/>
    <w:tmpl w:val="7396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A2735"/>
    <w:multiLevelType w:val="hybridMultilevel"/>
    <w:tmpl w:val="8EB8D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B45EF4"/>
    <w:multiLevelType w:val="hybridMultilevel"/>
    <w:tmpl w:val="09B81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B54A37"/>
    <w:multiLevelType w:val="hybridMultilevel"/>
    <w:tmpl w:val="5DDC1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23"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58EE7E84"/>
    <w:multiLevelType w:val="hybridMultilevel"/>
    <w:tmpl w:val="D0549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8A1D3A"/>
    <w:multiLevelType w:val="hybridMultilevel"/>
    <w:tmpl w:val="CF24165C"/>
    <w:lvl w:ilvl="0" w:tplc="29E20FA2">
      <w:start w:val="1"/>
      <w:numFmt w:val="bullet"/>
      <w:lvlText w:val="-"/>
      <w:lvlJc w:val="left"/>
      <w:pPr>
        <w:ind w:left="840" w:hanging="420"/>
      </w:pPr>
      <w:rPr>
        <w:rFonts w:ascii="SimSun" w:eastAsia="SimSun" w:hAnsi="SimSu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F062EFD"/>
    <w:multiLevelType w:val="hybridMultilevel"/>
    <w:tmpl w:val="E0E2D3EC"/>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1BB08EC"/>
    <w:multiLevelType w:val="hybridMultilevel"/>
    <w:tmpl w:val="8AE8821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AF0131"/>
    <w:multiLevelType w:val="hybridMultilevel"/>
    <w:tmpl w:val="C8EA6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A047A2"/>
    <w:multiLevelType w:val="hybridMultilevel"/>
    <w:tmpl w:val="CC2C3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70647E"/>
    <w:multiLevelType w:val="hybridMultilevel"/>
    <w:tmpl w:val="F8CAF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5482077"/>
    <w:multiLevelType w:val="hybridMultilevel"/>
    <w:tmpl w:val="615ED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E51413"/>
    <w:multiLevelType w:val="hybridMultilevel"/>
    <w:tmpl w:val="A19449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B519D0"/>
    <w:multiLevelType w:val="hybridMultilevel"/>
    <w:tmpl w:val="F4EA5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DC0CF9"/>
    <w:multiLevelType w:val="hybridMultilevel"/>
    <w:tmpl w:val="99DAB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5D788F"/>
    <w:multiLevelType w:val="hybridMultilevel"/>
    <w:tmpl w:val="CDB0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7"/>
  </w:num>
  <w:num w:numId="3">
    <w:abstractNumId w:val="14"/>
  </w:num>
  <w:num w:numId="4">
    <w:abstractNumId w:val="22"/>
  </w:num>
  <w:num w:numId="5">
    <w:abstractNumId w:val="31"/>
  </w:num>
  <w:num w:numId="6">
    <w:abstractNumId w:val="15"/>
  </w:num>
  <w:num w:numId="7">
    <w:abstractNumId w:val="3"/>
  </w:num>
  <w:num w:numId="8">
    <w:abstractNumId w:val="34"/>
  </w:num>
  <w:num w:numId="9">
    <w:abstractNumId w:val="0"/>
  </w:num>
  <w:num w:numId="10">
    <w:abstractNumId w:val="30"/>
  </w:num>
  <w:num w:numId="11">
    <w:abstractNumId w:val="10"/>
  </w:num>
  <w:num w:numId="12">
    <w:abstractNumId w:val="9"/>
  </w:num>
  <w:num w:numId="13">
    <w:abstractNumId w:val="23"/>
  </w:num>
  <w:num w:numId="14">
    <w:abstractNumId w:val="23"/>
  </w:num>
  <w:num w:numId="15">
    <w:abstractNumId w:val="27"/>
  </w:num>
  <w:num w:numId="16">
    <w:abstractNumId w:val="26"/>
  </w:num>
  <w:num w:numId="17">
    <w:abstractNumId w:val="25"/>
  </w:num>
  <w:num w:numId="18">
    <w:abstractNumId w:val="32"/>
  </w:num>
  <w:num w:numId="19">
    <w:abstractNumId w:val="12"/>
  </w:num>
  <w:num w:numId="20">
    <w:abstractNumId w:val="23"/>
  </w:num>
  <w:num w:numId="21">
    <w:abstractNumId w:val="23"/>
  </w:num>
  <w:num w:numId="22">
    <w:abstractNumId w:val="21"/>
  </w:num>
  <w:num w:numId="23">
    <w:abstractNumId w:val="23"/>
  </w:num>
  <w:num w:numId="24">
    <w:abstractNumId w:val="5"/>
  </w:num>
  <w:num w:numId="25">
    <w:abstractNumId w:val="20"/>
  </w:num>
  <w:num w:numId="26">
    <w:abstractNumId w:val="35"/>
  </w:num>
  <w:num w:numId="27">
    <w:abstractNumId w:val="18"/>
  </w:num>
  <w:num w:numId="28">
    <w:abstractNumId w:val="24"/>
  </w:num>
  <w:num w:numId="29">
    <w:abstractNumId w:val="23"/>
  </w:num>
  <w:num w:numId="30">
    <w:abstractNumId w:val="29"/>
  </w:num>
  <w:num w:numId="31">
    <w:abstractNumId w:val="28"/>
  </w:num>
  <w:num w:numId="32">
    <w:abstractNumId w:val="2"/>
  </w:num>
  <w:num w:numId="33">
    <w:abstractNumId w:val="17"/>
  </w:num>
  <w:num w:numId="34">
    <w:abstractNumId w:val="6"/>
  </w:num>
  <w:num w:numId="35">
    <w:abstractNumId w:val="13"/>
  </w:num>
  <w:num w:numId="36">
    <w:abstractNumId w:val="23"/>
  </w:num>
  <w:num w:numId="37">
    <w:abstractNumId w:val="1"/>
  </w:num>
  <w:num w:numId="38">
    <w:abstractNumId w:val="19"/>
  </w:num>
  <w:num w:numId="39">
    <w:abstractNumId w:val="36"/>
  </w:num>
  <w:num w:numId="40">
    <w:abstractNumId w:val="33"/>
  </w:num>
  <w:num w:numId="41">
    <w:abstractNumId w:val="16"/>
  </w:num>
  <w:num w:numId="42">
    <w:abstractNumId w:val="11"/>
  </w:num>
  <w:num w:numId="43">
    <w:abstractNumId w:val="4"/>
  </w:num>
  <w:num w:numId="44">
    <w:abstractNumId w:val="23"/>
  </w:num>
  <w:num w:numId="45">
    <w:abstractNumId w:val="8"/>
  </w:num>
  <w:num w:numId="46">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6"/>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5793"/>
    <w:rsid w:val="00015873"/>
    <w:rsid w:val="0001606C"/>
    <w:rsid w:val="0002191D"/>
    <w:rsid w:val="000222CB"/>
    <w:rsid w:val="00023212"/>
    <w:rsid w:val="00023D6E"/>
    <w:rsid w:val="0002426D"/>
    <w:rsid w:val="000266A0"/>
    <w:rsid w:val="00026F21"/>
    <w:rsid w:val="0003040C"/>
    <w:rsid w:val="000306A4"/>
    <w:rsid w:val="00030FBE"/>
    <w:rsid w:val="00031C1D"/>
    <w:rsid w:val="00032F6B"/>
    <w:rsid w:val="000343F5"/>
    <w:rsid w:val="00034473"/>
    <w:rsid w:val="00035C8A"/>
    <w:rsid w:val="00036802"/>
    <w:rsid w:val="00036E9D"/>
    <w:rsid w:val="00037AA6"/>
    <w:rsid w:val="0004087B"/>
    <w:rsid w:val="00041C77"/>
    <w:rsid w:val="00043A47"/>
    <w:rsid w:val="0004557B"/>
    <w:rsid w:val="000472D9"/>
    <w:rsid w:val="00047DB7"/>
    <w:rsid w:val="00047F44"/>
    <w:rsid w:val="00052DFA"/>
    <w:rsid w:val="00053BDB"/>
    <w:rsid w:val="00053C5F"/>
    <w:rsid w:val="00054D06"/>
    <w:rsid w:val="00056973"/>
    <w:rsid w:val="00057DC0"/>
    <w:rsid w:val="000626D9"/>
    <w:rsid w:val="00063B2B"/>
    <w:rsid w:val="000646D3"/>
    <w:rsid w:val="00065840"/>
    <w:rsid w:val="00065B1A"/>
    <w:rsid w:val="000672B2"/>
    <w:rsid w:val="0006733D"/>
    <w:rsid w:val="000728B9"/>
    <w:rsid w:val="00072D4C"/>
    <w:rsid w:val="00074BF1"/>
    <w:rsid w:val="00075A79"/>
    <w:rsid w:val="000804BB"/>
    <w:rsid w:val="000818F7"/>
    <w:rsid w:val="0008193D"/>
    <w:rsid w:val="00082AA4"/>
    <w:rsid w:val="000837A9"/>
    <w:rsid w:val="000854BF"/>
    <w:rsid w:val="0008693B"/>
    <w:rsid w:val="00087287"/>
    <w:rsid w:val="0008738E"/>
    <w:rsid w:val="00092656"/>
    <w:rsid w:val="00093E7E"/>
    <w:rsid w:val="000940AE"/>
    <w:rsid w:val="00094666"/>
    <w:rsid w:val="0009679F"/>
    <w:rsid w:val="00096F03"/>
    <w:rsid w:val="00096F26"/>
    <w:rsid w:val="000A02F0"/>
    <w:rsid w:val="000A23B4"/>
    <w:rsid w:val="000A28EE"/>
    <w:rsid w:val="000A2E10"/>
    <w:rsid w:val="000A2E1A"/>
    <w:rsid w:val="000A3132"/>
    <w:rsid w:val="000A3578"/>
    <w:rsid w:val="000A46B9"/>
    <w:rsid w:val="000A75D8"/>
    <w:rsid w:val="000A764D"/>
    <w:rsid w:val="000A7B03"/>
    <w:rsid w:val="000B0020"/>
    <w:rsid w:val="000B0083"/>
    <w:rsid w:val="000B1ACF"/>
    <w:rsid w:val="000B23D1"/>
    <w:rsid w:val="000B2EF7"/>
    <w:rsid w:val="000B30B6"/>
    <w:rsid w:val="000B3A12"/>
    <w:rsid w:val="000B42AC"/>
    <w:rsid w:val="000B445B"/>
    <w:rsid w:val="000B4CAE"/>
    <w:rsid w:val="000B5B95"/>
    <w:rsid w:val="000B5C94"/>
    <w:rsid w:val="000C0783"/>
    <w:rsid w:val="000C0E80"/>
    <w:rsid w:val="000C284B"/>
    <w:rsid w:val="000C3999"/>
    <w:rsid w:val="000C43F7"/>
    <w:rsid w:val="000C44A9"/>
    <w:rsid w:val="000C53A9"/>
    <w:rsid w:val="000C77C1"/>
    <w:rsid w:val="000D06B4"/>
    <w:rsid w:val="000D0CCA"/>
    <w:rsid w:val="000D1E9A"/>
    <w:rsid w:val="000D54C6"/>
    <w:rsid w:val="000D6CFC"/>
    <w:rsid w:val="000E005A"/>
    <w:rsid w:val="000E16EB"/>
    <w:rsid w:val="000E284C"/>
    <w:rsid w:val="000E469E"/>
    <w:rsid w:val="000E4A2D"/>
    <w:rsid w:val="000E54C3"/>
    <w:rsid w:val="000E69EA"/>
    <w:rsid w:val="000F3EA8"/>
    <w:rsid w:val="000F4EA3"/>
    <w:rsid w:val="000F7592"/>
    <w:rsid w:val="000F7730"/>
    <w:rsid w:val="000F7EFE"/>
    <w:rsid w:val="001010BC"/>
    <w:rsid w:val="0010118B"/>
    <w:rsid w:val="001012D3"/>
    <w:rsid w:val="00101381"/>
    <w:rsid w:val="001033DD"/>
    <w:rsid w:val="00106D86"/>
    <w:rsid w:val="00107C99"/>
    <w:rsid w:val="00111EC9"/>
    <w:rsid w:val="00112480"/>
    <w:rsid w:val="00112898"/>
    <w:rsid w:val="00112E6E"/>
    <w:rsid w:val="001132F9"/>
    <w:rsid w:val="001135BD"/>
    <w:rsid w:val="00114A5F"/>
    <w:rsid w:val="00115249"/>
    <w:rsid w:val="00116720"/>
    <w:rsid w:val="001200EA"/>
    <w:rsid w:val="001206F8"/>
    <w:rsid w:val="001211BC"/>
    <w:rsid w:val="00121877"/>
    <w:rsid w:val="00121E7E"/>
    <w:rsid w:val="00122A76"/>
    <w:rsid w:val="00123DF1"/>
    <w:rsid w:val="00124568"/>
    <w:rsid w:val="00126E09"/>
    <w:rsid w:val="00126F16"/>
    <w:rsid w:val="00127382"/>
    <w:rsid w:val="001279D6"/>
    <w:rsid w:val="00130399"/>
    <w:rsid w:val="00131A87"/>
    <w:rsid w:val="00132A1B"/>
    <w:rsid w:val="00132BEB"/>
    <w:rsid w:val="001354B3"/>
    <w:rsid w:val="00135703"/>
    <w:rsid w:val="00135ED2"/>
    <w:rsid w:val="001361C1"/>
    <w:rsid w:val="00137B0F"/>
    <w:rsid w:val="0014010C"/>
    <w:rsid w:val="0014085D"/>
    <w:rsid w:val="00140F67"/>
    <w:rsid w:val="0014136B"/>
    <w:rsid w:val="00141DB0"/>
    <w:rsid w:val="00143961"/>
    <w:rsid w:val="0014420A"/>
    <w:rsid w:val="00144695"/>
    <w:rsid w:val="00147CC2"/>
    <w:rsid w:val="001507BF"/>
    <w:rsid w:val="00151018"/>
    <w:rsid w:val="00152EF4"/>
    <w:rsid w:val="001534BC"/>
    <w:rsid w:val="00153528"/>
    <w:rsid w:val="001541D5"/>
    <w:rsid w:val="00154A79"/>
    <w:rsid w:val="00154EEC"/>
    <w:rsid w:val="0015718A"/>
    <w:rsid w:val="00157CE8"/>
    <w:rsid w:val="00161258"/>
    <w:rsid w:val="0016175A"/>
    <w:rsid w:val="00164FAA"/>
    <w:rsid w:val="0016596F"/>
    <w:rsid w:val="00172031"/>
    <w:rsid w:val="00173323"/>
    <w:rsid w:val="00173918"/>
    <w:rsid w:val="0017415A"/>
    <w:rsid w:val="00174296"/>
    <w:rsid w:val="00175920"/>
    <w:rsid w:val="00177DC6"/>
    <w:rsid w:val="00182B95"/>
    <w:rsid w:val="001842CE"/>
    <w:rsid w:val="00185345"/>
    <w:rsid w:val="00185E5B"/>
    <w:rsid w:val="001911A9"/>
    <w:rsid w:val="00191AD9"/>
    <w:rsid w:val="00191EED"/>
    <w:rsid w:val="0019315E"/>
    <w:rsid w:val="001937BB"/>
    <w:rsid w:val="00194839"/>
    <w:rsid w:val="00194E22"/>
    <w:rsid w:val="00194FCC"/>
    <w:rsid w:val="001968B4"/>
    <w:rsid w:val="00196BAE"/>
    <w:rsid w:val="0019768C"/>
    <w:rsid w:val="001A08AA"/>
    <w:rsid w:val="001A0F90"/>
    <w:rsid w:val="001A3437"/>
    <w:rsid w:val="001A4EA6"/>
    <w:rsid w:val="001A5826"/>
    <w:rsid w:val="001A6300"/>
    <w:rsid w:val="001B3867"/>
    <w:rsid w:val="001C0958"/>
    <w:rsid w:val="001C0D39"/>
    <w:rsid w:val="001C2EA0"/>
    <w:rsid w:val="001C53BB"/>
    <w:rsid w:val="001C5A24"/>
    <w:rsid w:val="001D028C"/>
    <w:rsid w:val="001D131B"/>
    <w:rsid w:val="001D4B2F"/>
    <w:rsid w:val="001D50EA"/>
    <w:rsid w:val="001D72E5"/>
    <w:rsid w:val="001D7D29"/>
    <w:rsid w:val="001E0941"/>
    <w:rsid w:val="001E11B3"/>
    <w:rsid w:val="001E19B5"/>
    <w:rsid w:val="001E3B39"/>
    <w:rsid w:val="001E63A1"/>
    <w:rsid w:val="001E653D"/>
    <w:rsid w:val="001E6EB7"/>
    <w:rsid w:val="001E7D11"/>
    <w:rsid w:val="001F20F2"/>
    <w:rsid w:val="001F3A4A"/>
    <w:rsid w:val="001F4C17"/>
    <w:rsid w:val="001F6689"/>
    <w:rsid w:val="001F68B2"/>
    <w:rsid w:val="001F7168"/>
    <w:rsid w:val="001F7A30"/>
    <w:rsid w:val="001F7E47"/>
    <w:rsid w:val="002004AE"/>
    <w:rsid w:val="002023A0"/>
    <w:rsid w:val="002023BA"/>
    <w:rsid w:val="002029AF"/>
    <w:rsid w:val="00202AE7"/>
    <w:rsid w:val="00204ADC"/>
    <w:rsid w:val="00205923"/>
    <w:rsid w:val="0020670D"/>
    <w:rsid w:val="002101E7"/>
    <w:rsid w:val="00210354"/>
    <w:rsid w:val="0021141F"/>
    <w:rsid w:val="002119C8"/>
    <w:rsid w:val="00211C4A"/>
    <w:rsid w:val="00212373"/>
    <w:rsid w:val="0021250B"/>
    <w:rsid w:val="00212513"/>
    <w:rsid w:val="002138EA"/>
    <w:rsid w:val="00213EB0"/>
    <w:rsid w:val="00213EE0"/>
    <w:rsid w:val="002142EF"/>
    <w:rsid w:val="002143B4"/>
    <w:rsid w:val="00214FBD"/>
    <w:rsid w:val="002152A6"/>
    <w:rsid w:val="00216D2C"/>
    <w:rsid w:val="00217582"/>
    <w:rsid w:val="0022237A"/>
    <w:rsid w:val="002223A7"/>
    <w:rsid w:val="00222699"/>
    <w:rsid w:val="00222897"/>
    <w:rsid w:val="002240BE"/>
    <w:rsid w:val="00225FE0"/>
    <w:rsid w:val="00235394"/>
    <w:rsid w:val="00235680"/>
    <w:rsid w:val="00235A9B"/>
    <w:rsid w:val="00237173"/>
    <w:rsid w:val="00240BE3"/>
    <w:rsid w:val="002419D0"/>
    <w:rsid w:val="00241BBA"/>
    <w:rsid w:val="00241D4B"/>
    <w:rsid w:val="00243323"/>
    <w:rsid w:val="00244FD8"/>
    <w:rsid w:val="00245B82"/>
    <w:rsid w:val="0024674A"/>
    <w:rsid w:val="0025028C"/>
    <w:rsid w:val="002506F0"/>
    <w:rsid w:val="00252EB7"/>
    <w:rsid w:val="00253CD8"/>
    <w:rsid w:val="002549FC"/>
    <w:rsid w:val="00256945"/>
    <w:rsid w:val="002570A5"/>
    <w:rsid w:val="00257500"/>
    <w:rsid w:val="00257F24"/>
    <w:rsid w:val="0026179F"/>
    <w:rsid w:val="0026546F"/>
    <w:rsid w:val="00265893"/>
    <w:rsid w:val="0026698C"/>
    <w:rsid w:val="00267CF1"/>
    <w:rsid w:val="00274E1A"/>
    <w:rsid w:val="00275E1D"/>
    <w:rsid w:val="00275E88"/>
    <w:rsid w:val="002770F4"/>
    <w:rsid w:val="00277420"/>
    <w:rsid w:val="00281609"/>
    <w:rsid w:val="00282213"/>
    <w:rsid w:val="002863A3"/>
    <w:rsid w:val="00287850"/>
    <w:rsid w:val="00287BC6"/>
    <w:rsid w:val="00290D7F"/>
    <w:rsid w:val="0029193E"/>
    <w:rsid w:val="00292870"/>
    <w:rsid w:val="0029299D"/>
    <w:rsid w:val="00297444"/>
    <w:rsid w:val="00297FB4"/>
    <w:rsid w:val="002A1684"/>
    <w:rsid w:val="002A2935"/>
    <w:rsid w:val="002A2D8B"/>
    <w:rsid w:val="002A3D08"/>
    <w:rsid w:val="002A4C60"/>
    <w:rsid w:val="002A63E4"/>
    <w:rsid w:val="002A6FE9"/>
    <w:rsid w:val="002B1B3B"/>
    <w:rsid w:val="002B3815"/>
    <w:rsid w:val="002B419D"/>
    <w:rsid w:val="002B429C"/>
    <w:rsid w:val="002B594C"/>
    <w:rsid w:val="002B6292"/>
    <w:rsid w:val="002B6CEF"/>
    <w:rsid w:val="002B7BC4"/>
    <w:rsid w:val="002B7BFF"/>
    <w:rsid w:val="002C3EB2"/>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2B29"/>
    <w:rsid w:val="002F300C"/>
    <w:rsid w:val="002F3BD7"/>
    <w:rsid w:val="002F3F42"/>
    <w:rsid w:val="002F4093"/>
    <w:rsid w:val="002F40CC"/>
    <w:rsid w:val="002F428E"/>
    <w:rsid w:val="002F63F6"/>
    <w:rsid w:val="002F7D50"/>
    <w:rsid w:val="00300D2E"/>
    <w:rsid w:val="00302C96"/>
    <w:rsid w:val="003052DA"/>
    <w:rsid w:val="003068AB"/>
    <w:rsid w:val="003071FF"/>
    <w:rsid w:val="00312C8F"/>
    <w:rsid w:val="00313089"/>
    <w:rsid w:val="003140CB"/>
    <w:rsid w:val="003168BC"/>
    <w:rsid w:val="00317783"/>
    <w:rsid w:val="003210CC"/>
    <w:rsid w:val="0032165D"/>
    <w:rsid w:val="003230B0"/>
    <w:rsid w:val="00323842"/>
    <w:rsid w:val="00325911"/>
    <w:rsid w:val="00325AD5"/>
    <w:rsid w:val="00326B16"/>
    <w:rsid w:val="0033088D"/>
    <w:rsid w:val="00330AB0"/>
    <w:rsid w:val="00331B14"/>
    <w:rsid w:val="00331F8D"/>
    <w:rsid w:val="00331F9B"/>
    <w:rsid w:val="003366B3"/>
    <w:rsid w:val="003379C2"/>
    <w:rsid w:val="00337E39"/>
    <w:rsid w:val="00340510"/>
    <w:rsid w:val="003411C2"/>
    <w:rsid w:val="00342018"/>
    <w:rsid w:val="00342AAB"/>
    <w:rsid w:val="00343440"/>
    <w:rsid w:val="003508C7"/>
    <w:rsid w:val="00350C71"/>
    <w:rsid w:val="00350E37"/>
    <w:rsid w:val="003540D1"/>
    <w:rsid w:val="00354EBB"/>
    <w:rsid w:val="00355BF1"/>
    <w:rsid w:val="00356531"/>
    <w:rsid w:val="003569A0"/>
    <w:rsid w:val="003573FE"/>
    <w:rsid w:val="003579DB"/>
    <w:rsid w:val="00357DDA"/>
    <w:rsid w:val="00361E29"/>
    <w:rsid w:val="003628F4"/>
    <w:rsid w:val="00362BD0"/>
    <w:rsid w:val="0036363F"/>
    <w:rsid w:val="00364521"/>
    <w:rsid w:val="00364CFD"/>
    <w:rsid w:val="00364D8E"/>
    <w:rsid w:val="00365335"/>
    <w:rsid w:val="00367724"/>
    <w:rsid w:val="00367AC1"/>
    <w:rsid w:val="00367D08"/>
    <w:rsid w:val="0037097E"/>
    <w:rsid w:val="00370A22"/>
    <w:rsid w:val="00377B02"/>
    <w:rsid w:val="00381E61"/>
    <w:rsid w:val="00382F79"/>
    <w:rsid w:val="00384502"/>
    <w:rsid w:val="00390666"/>
    <w:rsid w:val="0039066E"/>
    <w:rsid w:val="003965BC"/>
    <w:rsid w:val="003969DE"/>
    <w:rsid w:val="00396D99"/>
    <w:rsid w:val="003978CE"/>
    <w:rsid w:val="003A09A8"/>
    <w:rsid w:val="003A20DF"/>
    <w:rsid w:val="003A32BD"/>
    <w:rsid w:val="003A46D8"/>
    <w:rsid w:val="003A5015"/>
    <w:rsid w:val="003A5FA4"/>
    <w:rsid w:val="003A6535"/>
    <w:rsid w:val="003A7FDA"/>
    <w:rsid w:val="003B037E"/>
    <w:rsid w:val="003B1405"/>
    <w:rsid w:val="003B1CD7"/>
    <w:rsid w:val="003B25A7"/>
    <w:rsid w:val="003B360D"/>
    <w:rsid w:val="003B5123"/>
    <w:rsid w:val="003B63FF"/>
    <w:rsid w:val="003C1BD4"/>
    <w:rsid w:val="003C245B"/>
    <w:rsid w:val="003C2562"/>
    <w:rsid w:val="003C2DC1"/>
    <w:rsid w:val="003C3166"/>
    <w:rsid w:val="003C4DF7"/>
    <w:rsid w:val="003C6806"/>
    <w:rsid w:val="003C7C79"/>
    <w:rsid w:val="003D0233"/>
    <w:rsid w:val="003D187B"/>
    <w:rsid w:val="003D1F33"/>
    <w:rsid w:val="003D3659"/>
    <w:rsid w:val="003D40E4"/>
    <w:rsid w:val="003D4535"/>
    <w:rsid w:val="003D5DA3"/>
    <w:rsid w:val="003D716A"/>
    <w:rsid w:val="003D763C"/>
    <w:rsid w:val="003E040F"/>
    <w:rsid w:val="003E05F6"/>
    <w:rsid w:val="003E3434"/>
    <w:rsid w:val="003E39EA"/>
    <w:rsid w:val="003E4FFB"/>
    <w:rsid w:val="003E5EAB"/>
    <w:rsid w:val="003E5F52"/>
    <w:rsid w:val="003F04F5"/>
    <w:rsid w:val="003F1503"/>
    <w:rsid w:val="003F1B8C"/>
    <w:rsid w:val="003F2A81"/>
    <w:rsid w:val="003F2EC2"/>
    <w:rsid w:val="003F3F83"/>
    <w:rsid w:val="003F41C8"/>
    <w:rsid w:val="003F61EF"/>
    <w:rsid w:val="003F6410"/>
    <w:rsid w:val="003F6700"/>
    <w:rsid w:val="00400AC4"/>
    <w:rsid w:val="00401562"/>
    <w:rsid w:val="00404575"/>
    <w:rsid w:val="004048A8"/>
    <w:rsid w:val="00405657"/>
    <w:rsid w:val="00405787"/>
    <w:rsid w:val="00406E27"/>
    <w:rsid w:val="00407387"/>
    <w:rsid w:val="00410598"/>
    <w:rsid w:val="00413D74"/>
    <w:rsid w:val="0041441E"/>
    <w:rsid w:val="004145EC"/>
    <w:rsid w:val="00415DFC"/>
    <w:rsid w:val="004167EB"/>
    <w:rsid w:val="0041688B"/>
    <w:rsid w:val="00421F3E"/>
    <w:rsid w:val="00422A70"/>
    <w:rsid w:val="00423C66"/>
    <w:rsid w:val="00424ED4"/>
    <w:rsid w:val="00427DBF"/>
    <w:rsid w:val="00436340"/>
    <w:rsid w:val="00436526"/>
    <w:rsid w:val="00442F6C"/>
    <w:rsid w:val="004439C6"/>
    <w:rsid w:val="00444225"/>
    <w:rsid w:val="00445D09"/>
    <w:rsid w:val="00445D1B"/>
    <w:rsid w:val="004502EA"/>
    <w:rsid w:val="00451EAB"/>
    <w:rsid w:val="00452AF3"/>
    <w:rsid w:val="004539A7"/>
    <w:rsid w:val="00453BA4"/>
    <w:rsid w:val="00454F89"/>
    <w:rsid w:val="00455F80"/>
    <w:rsid w:val="00456BEA"/>
    <w:rsid w:val="00457C47"/>
    <w:rsid w:val="0046047D"/>
    <w:rsid w:val="004649C3"/>
    <w:rsid w:val="00464B6C"/>
    <w:rsid w:val="004652DB"/>
    <w:rsid w:val="004707C7"/>
    <w:rsid w:val="004714C0"/>
    <w:rsid w:val="004714DD"/>
    <w:rsid w:val="00472056"/>
    <w:rsid w:val="00473182"/>
    <w:rsid w:val="00474A93"/>
    <w:rsid w:val="00475406"/>
    <w:rsid w:val="00476EF3"/>
    <w:rsid w:val="00476FC9"/>
    <w:rsid w:val="0048125D"/>
    <w:rsid w:val="00481B8C"/>
    <w:rsid w:val="004825DC"/>
    <w:rsid w:val="00482CB5"/>
    <w:rsid w:val="0048451B"/>
    <w:rsid w:val="00485876"/>
    <w:rsid w:val="00487CBA"/>
    <w:rsid w:val="00491966"/>
    <w:rsid w:val="0049235C"/>
    <w:rsid w:val="00492FA8"/>
    <w:rsid w:val="00494125"/>
    <w:rsid w:val="004944F1"/>
    <w:rsid w:val="004948C8"/>
    <w:rsid w:val="00494954"/>
    <w:rsid w:val="00494C54"/>
    <w:rsid w:val="00496C45"/>
    <w:rsid w:val="00496D4E"/>
    <w:rsid w:val="004970DB"/>
    <w:rsid w:val="00497D93"/>
    <w:rsid w:val="004A07B6"/>
    <w:rsid w:val="004A146B"/>
    <w:rsid w:val="004A17C7"/>
    <w:rsid w:val="004A215D"/>
    <w:rsid w:val="004A2579"/>
    <w:rsid w:val="004A6A03"/>
    <w:rsid w:val="004B1ECD"/>
    <w:rsid w:val="004B253D"/>
    <w:rsid w:val="004B26E9"/>
    <w:rsid w:val="004B34BE"/>
    <w:rsid w:val="004B3C4D"/>
    <w:rsid w:val="004B4EF0"/>
    <w:rsid w:val="004B5C7C"/>
    <w:rsid w:val="004B65B3"/>
    <w:rsid w:val="004B6C95"/>
    <w:rsid w:val="004C0650"/>
    <w:rsid w:val="004C151B"/>
    <w:rsid w:val="004C3E90"/>
    <w:rsid w:val="004C4D28"/>
    <w:rsid w:val="004C58A6"/>
    <w:rsid w:val="004C6314"/>
    <w:rsid w:val="004C68B3"/>
    <w:rsid w:val="004D0321"/>
    <w:rsid w:val="004D065A"/>
    <w:rsid w:val="004D1531"/>
    <w:rsid w:val="004D1BEE"/>
    <w:rsid w:val="004D43D5"/>
    <w:rsid w:val="004D578D"/>
    <w:rsid w:val="004D658B"/>
    <w:rsid w:val="004D69A7"/>
    <w:rsid w:val="004E13F4"/>
    <w:rsid w:val="004E15BB"/>
    <w:rsid w:val="004E23DE"/>
    <w:rsid w:val="004E2B68"/>
    <w:rsid w:val="004E34F7"/>
    <w:rsid w:val="004E4003"/>
    <w:rsid w:val="004E4131"/>
    <w:rsid w:val="004E500C"/>
    <w:rsid w:val="004E5190"/>
    <w:rsid w:val="004E72E8"/>
    <w:rsid w:val="004E7758"/>
    <w:rsid w:val="004F03DF"/>
    <w:rsid w:val="004F0B5D"/>
    <w:rsid w:val="004F59A8"/>
    <w:rsid w:val="004F5A72"/>
    <w:rsid w:val="004F74EA"/>
    <w:rsid w:val="005005DE"/>
    <w:rsid w:val="00501517"/>
    <w:rsid w:val="0050169B"/>
    <w:rsid w:val="005027EA"/>
    <w:rsid w:val="00502EF2"/>
    <w:rsid w:val="00503690"/>
    <w:rsid w:val="00503737"/>
    <w:rsid w:val="00503C68"/>
    <w:rsid w:val="00504C1D"/>
    <w:rsid w:val="00505BFA"/>
    <w:rsid w:val="00506586"/>
    <w:rsid w:val="005111CD"/>
    <w:rsid w:val="00512307"/>
    <w:rsid w:val="00512D4B"/>
    <w:rsid w:val="00513C96"/>
    <w:rsid w:val="00513E1C"/>
    <w:rsid w:val="0051532E"/>
    <w:rsid w:val="00520147"/>
    <w:rsid w:val="005203DE"/>
    <w:rsid w:val="00520FA3"/>
    <w:rsid w:val="0052180F"/>
    <w:rsid w:val="00521E1A"/>
    <w:rsid w:val="00522B2B"/>
    <w:rsid w:val="00523712"/>
    <w:rsid w:val="00523A04"/>
    <w:rsid w:val="00524000"/>
    <w:rsid w:val="0052455F"/>
    <w:rsid w:val="00525243"/>
    <w:rsid w:val="005259DC"/>
    <w:rsid w:val="005265BC"/>
    <w:rsid w:val="0052731E"/>
    <w:rsid w:val="00530A13"/>
    <w:rsid w:val="00530F0C"/>
    <w:rsid w:val="0053520D"/>
    <w:rsid w:val="00536AB5"/>
    <w:rsid w:val="005400D0"/>
    <w:rsid w:val="005406D9"/>
    <w:rsid w:val="005412AC"/>
    <w:rsid w:val="00547A1C"/>
    <w:rsid w:val="00551B47"/>
    <w:rsid w:val="0055300A"/>
    <w:rsid w:val="005534EE"/>
    <w:rsid w:val="00553AE6"/>
    <w:rsid w:val="00553BF8"/>
    <w:rsid w:val="00554E86"/>
    <w:rsid w:val="00556011"/>
    <w:rsid w:val="00556A55"/>
    <w:rsid w:val="00561966"/>
    <w:rsid w:val="00563111"/>
    <w:rsid w:val="0056452C"/>
    <w:rsid w:val="00564539"/>
    <w:rsid w:val="00565333"/>
    <w:rsid w:val="00571E87"/>
    <w:rsid w:val="005724AC"/>
    <w:rsid w:val="005758E4"/>
    <w:rsid w:val="00577349"/>
    <w:rsid w:val="00577842"/>
    <w:rsid w:val="00577947"/>
    <w:rsid w:val="00577A8F"/>
    <w:rsid w:val="00577CC7"/>
    <w:rsid w:val="00580522"/>
    <w:rsid w:val="005806AA"/>
    <w:rsid w:val="00580EF2"/>
    <w:rsid w:val="00586643"/>
    <w:rsid w:val="0058668B"/>
    <w:rsid w:val="00586BDE"/>
    <w:rsid w:val="00592273"/>
    <w:rsid w:val="00593026"/>
    <w:rsid w:val="005937DC"/>
    <w:rsid w:val="00593800"/>
    <w:rsid w:val="0059450C"/>
    <w:rsid w:val="00595B59"/>
    <w:rsid w:val="005A023B"/>
    <w:rsid w:val="005A17B1"/>
    <w:rsid w:val="005A2AED"/>
    <w:rsid w:val="005A40A6"/>
    <w:rsid w:val="005A535B"/>
    <w:rsid w:val="005A551D"/>
    <w:rsid w:val="005A6683"/>
    <w:rsid w:val="005B193D"/>
    <w:rsid w:val="005B1F15"/>
    <w:rsid w:val="005B3F53"/>
    <w:rsid w:val="005B4416"/>
    <w:rsid w:val="005B4EE5"/>
    <w:rsid w:val="005B5C1C"/>
    <w:rsid w:val="005B6EAB"/>
    <w:rsid w:val="005B7BAE"/>
    <w:rsid w:val="005C019D"/>
    <w:rsid w:val="005C335A"/>
    <w:rsid w:val="005C453E"/>
    <w:rsid w:val="005C4CA3"/>
    <w:rsid w:val="005C4E15"/>
    <w:rsid w:val="005C4F05"/>
    <w:rsid w:val="005C6F72"/>
    <w:rsid w:val="005C7375"/>
    <w:rsid w:val="005C74BE"/>
    <w:rsid w:val="005C7CB5"/>
    <w:rsid w:val="005C7EF7"/>
    <w:rsid w:val="005D2673"/>
    <w:rsid w:val="005D303F"/>
    <w:rsid w:val="005D3059"/>
    <w:rsid w:val="005D3928"/>
    <w:rsid w:val="005D47F0"/>
    <w:rsid w:val="005D4BB3"/>
    <w:rsid w:val="005D4C01"/>
    <w:rsid w:val="005D5EEE"/>
    <w:rsid w:val="005E0178"/>
    <w:rsid w:val="005E0DCD"/>
    <w:rsid w:val="005E4724"/>
    <w:rsid w:val="005E4C78"/>
    <w:rsid w:val="005E5985"/>
    <w:rsid w:val="005E7768"/>
    <w:rsid w:val="005E7CB6"/>
    <w:rsid w:val="005E7E39"/>
    <w:rsid w:val="005F0E0E"/>
    <w:rsid w:val="005F1AA7"/>
    <w:rsid w:val="005F55A3"/>
    <w:rsid w:val="005F55F8"/>
    <w:rsid w:val="005F57B4"/>
    <w:rsid w:val="005F5F18"/>
    <w:rsid w:val="005F6D50"/>
    <w:rsid w:val="006002C5"/>
    <w:rsid w:val="006003DF"/>
    <w:rsid w:val="00601791"/>
    <w:rsid w:val="00601BCD"/>
    <w:rsid w:val="006033BC"/>
    <w:rsid w:val="0060469B"/>
    <w:rsid w:val="00604BED"/>
    <w:rsid w:val="00607FC1"/>
    <w:rsid w:val="0061035E"/>
    <w:rsid w:val="00610D75"/>
    <w:rsid w:val="006110AF"/>
    <w:rsid w:val="006113D3"/>
    <w:rsid w:val="0061230B"/>
    <w:rsid w:val="00612554"/>
    <w:rsid w:val="006144D6"/>
    <w:rsid w:val="00617472"/>
    <w:rsid w:val="00617873"/>
    <w:rsid w:val="00621321"/>
    <w:rsid w:val="00622066"/>
    <w:rsid w:val="006226BC"/>
    <w:rsid w:val="00624011"/>
    <w:rsid w:val="006258C4"/>
    <w:rsid w:val="0063019F"/>
    <w:rsid w:val="00630F44"/>
    <w:rsid w:val="0063179F"/>
    <w:rsid w:val="006320EF"/>
    <w:rsid w:val="00634377"/>
    <w:rsid w:val="00634586"/>
    <w:rsid w:val="00636BCC"/>
    <w:rsid w:val="006379CF"/>
    <w:rsid w:val="00640116"/>
    <w:rsid w:val="006428A0"/>
    <w:rsid w:val="0064474D"/>
    <w:rsid w:val="00644ADB"/>
    <w:rsid w:val="00644DBB"/>
    <w:rsid w:val="00645845"/>
    <w:rsid w:val="00646B33"/>
    <w:rsid w:val="00646C17"/>
    <w:rsid w:val="00647085"/>
    <w:rsid w:val="00647F5D"/>
    <w:rsid w:val="006517D0"/>
    <w:rsid w:val="00651807"/>
    <w:rsid w:val="00651DF0"/>
    <w:rsid w:val="006525CF"/>
    <w:rsid w:val="00652C5D"/>
    <w:rsid w:val="0065310A"/>
    <w:rsid w:val="00653821"/>
    <w:rsid w:val="00654F94"/>
    <w:rsid w:val="006557C0"/>
    <w:rsid w:val="00656D64"/>
    <w:rsid w:val="0065702D"/>
    <w:rsid w:val="00657084"/>
    <w:rsid w:val="00662682"/>
    <w:rsid w:val="0066275E"/>
    <w:rsid w:val="00662AA0"/>
    <w:rsid w:val="00663C2D"/>
    <w:rsid w:val="00664201"/>
    <w:rsid w:val="00665A62"/>
    <w:rsid w:val="00665C04"/>
    <w:rsid w:val="00666664"/>
    <w:rsid w:val="00666E89"/>
    <w:rsid w:val="0066734B"/>
    <w:rsid w:val="00670166"/>
    <w:rsid w:val="00670B59"/>
    <w:rsid w:val="00671BEF"/>
    <w:rsid w:val="00671FB7"/>
    <w:rsid w:val="00674096"/>
    <w:rsid w:val="00674C3D"/>
    <w:rsid w:val="00675AB9"/>
    <w:rsid w:val="00676F9F"/>
    <w:rsid w:val="0068259C"/>
    <w:rsid w:val="0068272F"/>
    <w:rsid w:val="00683EB8"/>
    <w:rsid w:val="00684722"/>
    <w:rsid w:val="0068496A"/>
    <w:rsid w:val="00684B13"/>
    <w:rsid w:val="0068602C"/>
    <w:rsid w:val="0068666D"/>
    <w:rsid w:val="00690EB8"/>
    <w:rsid w:val="00692002"/>
    <w:rsid w:val="00692087"/>
    <w:rsid w:val="00693FFE"/>
    <w:rsid w:val="00695826"/>
    <w:rsid w:val="006A2A3E"/>
    <w:rsid w:val="006A5912"/>
    <w:rsid w:val="006A5938"/>
    <w:rsid w:val="006B06BA"/>
    <w:rsid w:val="006B09A6"/>
    <w:rsid w:val="006B2F94"/>
    <w:rsid w:val="006B3667"/>
    <w:rsid w:val="006B4703"/>
    <w:rsid w:val="006B562D"/>
    <w:rsid w:val="006B721C"/>
    <w:rsid w:val="006B737D"/>
    <w:rsid w:val="006C08AD"/>
    <w:rsid w:val="006C1A9C"/>
    <w:rsid w:val="006C3E68"/>
    <w:rsid w:val="006C5488"/>
    <w:rsid w:val="006C5991"/>
    <w:rsid w:val="006C617C"/>
    <w:rsid w:val="006C7CF2"/>
    <w:rsid w:val="006D045A"/>
    <w:rsid w:val="006D10DE"/>
    <w:rsid w:val="006D112A"/>
    <w:rsid w:val="006D1231"/>
    <w:rsid w:val="006D24CA"/>
    <w:rsid w:val="006D2C0C"/>
    <w:rsid w:val="006D653C"/>
    <w:rsid w:val="006D69C6"/>
    <w:rsid w:val="006D6D17"/>
    <w:rsid w:val="006E0979"/>
    <w:rsid w:val="006E30A3"/>
    <w:rsid w:val="006E3251"/>
    <w:rsid w:val="006E4526"/>
    <w:rsid w:val="006E50C9"/>
    <w:rsid w:val="006E6BF4"/>
    <w:rsid w:val="006E7B14"/>
    <w:rsid w:val="006F2CE0"/>
    <w:rsid w:val="006F54EB"/>
    <w:rsid w:val="006F56AE"/>
    <w:rsid w:val="006F6668"/>
    <w:rsid w:val="00700186"/>
    <w:rsid w:val="00702D49"/>
    <w:rsid w:val="007033C1"/>
    <w:rsid w:val="007041D4"/>
    <w:rsid w:val="00704A21"/>
    <w:rsid w:val="00704E63"/>
    <w:rsid w:val="0070646B"/>
    <w:rsid w:val="00710FE8"/>
    <w:rsid w:val="00711097"/>
    <w:rsid w:val="0071157A"/>
    <w:rsid w:val="00712555"/>
    <w:rsid w:val="00713B22"/>
    <w:rsid w:val="00720176"/>
    <w:rsid w:val="007215FE"/>
    <w:rsid w:val="00722229"/>
    <w:rsid w:val="00722727"/>
    <w:rsid w:val="00723177"/>
    <w:rsid w:val="00725F80"/>
    <w:rsid w:val="007279AC"/>
    <w:rsid w:val="00727C1E"/>
    <w:rsid w:val="007314A7"/>
    <w:rsid w:val="007329B0"/>
    <w:rsid w:val="0073302B"/>
    <w:rsid w:val="007338C3"/>
    <w:rsid w:val="007339B0"/>
    <w:rsid w:val="0073431D"/>
    <w:rsid w:val="0073609F"/>
    <w:rsid w:val="00736380"/>
    <w:rsid w:val="00737559"/>
    <w:rsid w:val="0074015A"/>
    <w:rsid w:val="00740926"/>
    <w:rsid w:val="00740E35"/>
    <w:rsid w:val="00740ECC"/>
    <w:rsid w:val="007428EA"/>
    <w:rsid w:val="00743747"/>
    <w:rsid w:val="00744542"/>
    <w:rsid w:val="00744707"/>
    <w:rsid w:val="00744EEC"/>
    <w:rsid w:val="0074577E"/>
    <w:rsid w:val="00750F62"/>
    <w:rsid w:val="00751D28"/>
    <w:rsid w:val="00753075"/>
    <w:rsid w:val="00755538"/>
    <w:rsid w:val="00755A47"/>
    <w:rsid w:val="00755EDF"/>
    <w:rsid w:val="007602AE"/>
    <w:rsid w:val="00762643"/>
    <w:rsid w:val="00763228"/>
    <w:rsid w:val="007644DE"/>
    <w:rsid w:val="0076592F"/>
    <w:rsid w:val="00767D60"/>
    <w:rsid w:val="00770342"/>
    <w:rsid w:val="0077340D"/>
    <w:rsid w:val="00773C0C"/>
    <w:rsid w:val="00773C45"/>
    <w:rsid w:val="00775B54"/>
    <w:rsid w:val="00775E94"/>
    <w:rsid w:val="007778A6"/>
    <w:rsid w:val="00777A9B"/>
    <w:rsid w:val="00777BBC"/>
    <w:rsid w:val="00777DAE"/>
    <w:rsid w:val="00780B6E"/>
    <w:rsid w:val="0078108A"/>
    <w:rsid w:val="00781B2C"/>
    <w:rsid w:val="007826AB"/>
    <w:rsid w:val="00784117"/>
    <w:rsid w:val="00785C70"/>
    <w:rsid w:val="0078602A"/>
    <w:rsid w:val="007860F9"/>
    <w:rsid w:val="00786E66"/>
    <w:rsid w:val="00791181"/>
    <w:rsid w:val="00791352"/>
    <w:rsid w:val="00791693"/>
    <w:rsid w:val="00796B70"/>
    <w:rsid w:val="007A3B39"/>
    <w:rsid w:val="007A49B5"/>
    <w:rsid w:val="007A723E"/>
    <w:rsid w:val="007B0E4F"/>
    <w:rsid w:val="007B19E9"/>
    <w:rsid w:val="007B1F25"/>
    <w:rsid w:val="007B2CD3"/>
    <w:rsid w:val="007B2D72"/>
    <w:rsid w:val="007B2E9F"/>
    <w:rsid w:val="007B40A9"/>
    <w:rsid w:val="007B54D9"/>
    <w:rsid w:val="007B55E9"/>
    <w:rsid w:val="007B68B1"/>
    <w:rsid w:val="007B6B88"/>
    <w:rsid w:val="007C06B4"/>
    <w:rsid w:val="007C136B"/>
    <w:rsid w:val="007C6033"/>
    <w:rsid w:val="007C610E"/>
    <w:rsid w:val="007C7639"/>
    <w:rsid w:val="007D02A3"/>
    <w:rsid w:val="007D0F9C"/>
    <w:rsid w:val="007D108E"/>
    <w:rsid w:val="007D12E6"/>
    <w:rsid w:val="007D1EE8"/>
    <w:rsid w:val="007D5710"/>
    <w:rsid w:val="007D5A92"/>
    <w:rsid w:val="007D7B79"/>
    <w:rsid w:val="007E0CEA"/>
    <w:rsid w:val="007E106C"/>
    <w:rsid w:val="007E3046"/>
    <w:rsid w:val="007E56B8"/>
    <w:rsid w:val="007E791F"/>
    <w:rsid w:val="007F0E1E"/>
    <w:rsid w:val="007F1890"/>
    <w:rsid w:val="007F28B6"/>
    <w:rsid w:val="007F5E10"/>
    <w:rsid w:val="007F62EA"/>
    <w:rsid w:val="007F7C99"/>
    <w:rsid w:val="0080168B"/>
    <w:rsid w:val="0080184F"/>
    <w:rsid w:val="00801F03"/>
    <w:rsid w:val="00803723"/>
    <w:rsid w:val="008041B2"/>
    <w:rsid w:val="00804E54"/>
    <w:rsid w:val="008056C8"/>
    <w:rsid w:val="00806C5F"/>
    <w:rsid w:val="00807D4E"/>
    <w:rsid w:val="00807E59"/>
    <w:rsid w:val="0081359C"/>
    <w:rsid w:val="00814B2E"/>
    <w:rsid w:val="00814B66"/>
    <w:rsid w:val="0081529A"/>
    <w:rsid w:val="00816505"/>
    <w:rsid w:val="00820C50"/>
    <w:rsid w:val="00820C8C"/>
    <w:rsid w:val="008215E2"/>
    <w:rsid w:val="00822512"/>
    <w:rsid w:val="00823592"/>
    <w:rsid w:val="00823970"/>
    <w:rsid w:val="0082598F"/>
    <w:rsid w:val="00825ED2"/>
    <w:rsid w:val="008266AE"/>
    <w:rsid w:val="0082795C"/>
    <w:rsid w:val="008340F3"/>
    <w:rsid w:val="008357E1"/>
    <w:rsid w:val="008358C3"/>
    <w:rsid w:val="00836673"/>
    <w:rsid w:val="00836A22"/>
    <w:rsid w:val="00836F63"/>
    <w:rsid w:val="008378BE"/>
    <w:rsid w:val="00840386"/>
    <w:rsid w:val="00840E88"/>
    <w:rsid w:val="00841569"/>
    <w:rsid w:val="008419F9"/>
    <w:rsid w:val="00841B85"/>
    <w:rsid w:val="00843061"/>
    <w:rsid w:val="00843E19"/>
    <w:rsid w:val="00844059"/>
    <w:rsid w:val="00844166"/>
    <w:rsid w:val="008448CC"/>
    <w:rsid w:val="008458F7"/>
    <w:rsid w:val="0084594E"/>
    <w:rsid w:val="00847135"/>
    <w:rsid w:val="00847492"/>
    <w:rsid w:val="008479D9"/>
    <w:rsid w:val="00850BE7"/>
    <w:rsid w:val="00853968"/>
    <w:rsid w:val="008553A6"/>
    <w:rsid w:val="00855D7A"/>
    <w:rsid w:val="008561E2"/>
    <w:rsid w:val="00856FB0"/>
    <w:rsid w:val="00857171"/>
    <w:rsid w:val="0085736A"/>
    <w:rsid w:val="00857B52"/>
    <w:rsid w:val="00860456"/>
    <w:rsid w:val="00860512"/>
    <w:rsid w:val="00860A90"/>
    <w:rsid w:val="00861D60"/>
    <w:rsid w:val="0086225D"/>
    <w:rsid w:val="00862B4D"/>
    <w:rsid w:val="00863213"/>
    <w:rsid w:val="00863A08"/>
    <w:rsid w:val="0086416E"/>
    <w:rsid w:val="00864E84"/>
    <w:rsid w:val="00865425"/>
    <w:rsid w:val="0086760C"/>
    <w:rsid w:val="00867DC9"/>
    <w:rsid w:val="00870761"/>
    <w:rsid w:val="00872F2F"/>
    <w:rsid w:val="00873416"/>
    <w:rsid w:val="0087462F"/>
    <w:rsid w:val="0087489E"/>
    <w:rsid w:val="00874A07"/>
    <w:rsid w:val="008773E3"/>
    <w:rsid w:val="0087757C"/>
    <w:rsid w:val="00883C72"/>
    <w:rsid w:val="00885164"/>
    <w:rsid w:val="00885952"/>
    <w:rsid w:val="00887E30"/>
    <w:rsid w:val="00890EB9"/>
    <w:rsid w:val="00890FCC"/>
    <w:rsid w:val="00891209"/>
    <w:rsid w:val="00894A86"/>
    <w:rsid w:val="00894B51"/>
    <w:rsid w:val="00895A68"/>
    <w:rsid w:val="008A0232"/>
    <w:rsid w:val="008A58DB"/>
    <w:rsid w:val="008A5E57"/>
    <w:rsid w:val="008A618D"/>
    <w:rsid w:val="008A69F1"/>
    <w:rsid w:val="008B0F4D"/>
    <w:rsid w:val="008B3666"/>
    <w:rsid w:val="008B382D"/>
    <w:rsid w:val="008B43B5"/>
    <w:rsid w:val="008B49B0"/>
    <w:rsid w:val="008C0413"/>
    <w:rsid w:val="008C163F"/>
    <w:rsid w:val="008C166B"/>
    <w:rsid w:val="008C1BED"/>
    <w:rsid w:val="008C2A5D"/>
    <w:rsid w:val="008C3442"/>
    <w:rsid w:val="008C3932"/>
    <w:rsid w:val="008C409A"/>
    <w:rsid w:val="008C60E9"/>
    <w:rsid w:val="008D0537"/>
    <w:rsid w:val="008D170D"/>
    <w:rsid w:val="008D3F4C"/>
    <w:rsid w:val="008D455D"/>
    <w:rsid w:val="008D61D2"/>
    <w:rsid w:val="008D6A48"/>
    <w:rsid w:val="008D6B82"/>
    <w:rsid w:val="008D6D8B"/>
    <w:rsid w:val="008D77BB"/>
    <w:rsid w:val="008E08F7"/>
    <w:rsid w:val="008E0C61"/>
    <w:rsid w:val="008E177D"/>
    <w:rsid w:val="008E1BCA"/>
    <w:rsid w:val="008E45FE"/>
    <w:rsid w:val="008E49F4"/>
    <w:rsid w:val="008E5342"/>
    <w:rsid w:val="008E6B58"/>
    <w:rsid w:val="008E6CD8"/>
    <w:rsid w:val="008E6DBE"/>
    <w:rsid w:val="008F025D"/>
    <w:rsid w:val="008F12A7"/>
    <w:rsid w:val="008F15B0"/>
    <w:rsid w:val="008F2A8C"/>
    <w:rsid w:val="008F2E48"/>
    <w:rsid w:val="008F3200"/>
    <w:rsid w:val="008F3438"/>
    <w:rsid w:val="008F3CAD"/>
    <w:rsid w:val="008F5A4B"/>
    <w:rsid w:val="008F5B9B"/>
    <w:rsid w:val="008F6A07"/>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4E42"/>
    <w:rsid w:val="0090553F"/>
    <w:rsid w:val="009064EB"/>
    <w:rsid w:val="00910108"/>
    <w:rsid w:val="00912FD0"/>
    <w:rsid w:val="009131D2"/>
    <w:rsid w:val="009140D0"/>
    <w:rsid w:val="00914780"/>
    <w:rsid w:val="00914AE0"/>
    <w:rsid w:val="00914CFA"/>
    <w:rsid w:val="00916CF9"/>
    <w:rsid w:val="00917279"/>
    <w:rsid w:val="00917AFE"/>
    <w:rsid w:val="009204A6"/>
    <w:rsid w:val="00920922"/>
    <w:rsid w:val="00920C2C"/>
    <w:rsid w:val="009241CD"/>
    <w:rsid w:val="00924E56"/>
    <w:rsid w:val="00925BE8"/>
    <w:rsid w:val="0092780E"/>
    <w:rsid w:val="009304BE"/>
    <w:rsid w:val="00930751"/>
    <w:rsid w:val="0093302B"/>
    <w:rsid w:val="00934F9C"/>
    <w:rsid w:val="0093550D"/>
    <w:rsid w:val="00936088"/>
    <w:rsid w:val="009367DB"/>
    <w:rsid w:val="0093767B"/>
    <w:rsid w:val="00937794"/>
    <w:rsid w:val="00940B4B"/>
    <w:rsid w:val="00945A15"/>
    <w:rsid w:val="0094697D"/>
    <w:rsid w:val="00947318"/>
    <w:rsid w:val="00950F0C"/>
    <w:rsid w:val="0095102F"/>
    <w:rsid w:val="0095462C"/>
    <w:rsid w:val="009546B0"/>
    <w:rsid w:val="00954DF6"/>
    <w:rsid w:val="00955C2B"/>
    <w:rsid w:val="00961C07"/>
    <w:rsid w:val="00962FA0"/>
    <w:rsid w:val="00963A6D"/>
    <w:rsid w:val="009708A2"/>
    <w:rsid w:val="00971B09"/>
    <w:rsid w:val="00972BAE"/>
    <w:rsid w:val="00974B38"/>
    <w:rsid w:val="00974CD3"/>
    <w:rsid w:val="00975596"/>
    <w:rsid w:val="00975E6C"/>
    <w:rsid w:val="00981458"/>
    <w:rsid w:val="00982D8B"/>
    <w:rsid w:val="00983910"/>
    <w:rsid w:val="009849B6"/>
    <w:rsid w:val="009853B6"/>
    <w:rsid w:val="009873A2"/>
    <w:rsid w:val="00987779"/>
    <w:rsid w:val="0099099B"/>
    <w:rsid w:val="00991F00"/>
    <w:rsid w:val="009935B1"/>
    <w:rsid w:val="00994314"/>
    <w:rsid w:val="0099451D"/>
    <w:rsid w:val="009A019A"/>
    <w:rsid w:val="009A07BB"/>
    <w:rsid w:val="009A1620"/>
    <w:rsid w:val="009A169D"/>
    <w:rsid w:val="009A2DBD"/>
    <w:rsid w:val="009A4147"/>
    <w:rsid w:val="009A4FBA"/>
    <w:rsid w:val="009A5E57"/>
    <w:rsid w:val="009A665C"/>
    <w:rsid w:val="009A7175"/>
    <w:rsid w:val="009A74D5"/>
    <w:rsid w:val="009B022D"/>
    <w:rsid w:val="009B034E"/>
    <w:rsid w:val="009B03DE"/>
    <w:rsid w:val="009B26E4"/>
    <w:rsid w:val="009B43BB"/>
    <w:rsid w:val="009B5F8E"/>
    <w:rsid w:val="009B710B"/>
    <w:rsid w:val="009C0495"/>
    <w:rsid w:val="009C0727"/>
    <w:rsid w:val="009C13D5"/>
    <w:rsid w:val="009C5587"/>
    <w:rsid w:val="009C5A3F"/>
    <w:rsid w:val="009C7A70"/>
    <w:rsid w:val="009D14BC"/>
    <w:rsid w:val="009D2A28"/>
    <w:rsid w:val="009D2CF4"/>
    <w:rsid w:val="009D30A1"/>
    <w:rsid w:val="009D3818"/>
    <w:rsid w:val="009D66BA"/>
    <w:rsid w:val="009D70D7"/>
    <w:rsid w:val="009E0EA6"/>
    <w:rsid w:val="009E1E8A"/>
    <w:rsid w:val="009E3EA3"/>
    <w:rsid w:val="009E449B"/>
    <w:rsid w:val="009E4AD4"/>
    <w:rsid w:val="009E4C98"/>
    <w:rsid w:val="009E651C"/>
    <w:rsid w:val="009E7DBD"/>
    <w:rsid w:val="009F02A9"/>
    <w:rsid w:val="009F152E"/>
    <w:rsid w:val="009F1C56"/>
    <w:rsid w:val="009F2A75"/>
    <w:rsid w:val="009F3D03"/>
    <w:rsid w:val="009F41D4"/>
    <w:rsid w:val="009F4900"/>
    <w:rsid w:val="009F4E87"/>
    <w:rsid w:val="009F71C4"/>
    <w:rsid w:val="009F7828"/>
    <w:rsid w:val="00A0050C"/>
    <w:rsid w:val="00A0110C"/>
    <w:rsid w:val="00A03435"/>
    <w:rsid w:val="00A10122"/>
    <w:rsid w:val="00A1185D"/>
    <w:rsid w:val="00A11A08"/>
    <w:rsid w:val="00A12436"/>
    <w:rsid w:val="00A13286"/>
    <w:rsid w:val="00A1405E"/>
    <w:rsid w:val="00A150D8"/>
    <w:rsid w:val="00A157D0"/>
    <w:rsid w:val="00A15E51"/>
    <w:rsid w:val="00A168D9"/>
    <w:rsid w:val="00A16F53"/>
    <w:rsid w:val="00A17C4E"/>
    <w:rsid w:val="00A22D29"/>
    <w:rsid w:val="00A25586"/>
    <w:rsid w:val="00A25815"/>
    <w:rsid w:val="00A275EF"/>
    <w:rsid w:val="00A2789E"/>
    <w:rsid w:val="00A3036D"/>
    <w:rsid w:val="00A30DE5"/>
    <w:rsid w:val="00A31BCD"/>
    <w:rsid w:val="00A32693"/>
    <w:rsid w:val="00A33CA7"/>
    <w:rsid w:val="00A35C04"/>
    <w:rsid w:val="00A4034D"/>
    <w:rsid w:val="00A4100C"/>
    <w:rsid w:val="00A41F00"/>
    <w:rsid w:val="00A41FD3"/>
    <w:rsid w:val="00A4320B"/>
    <w:rsid w:val="00A4354B"/>
    <w:rsid w:val="00A46DA8"/>
    <w:rsid w:val="00A47527"/>
    <w:rsid w:val="00A50379"/>
    <w:rsid w:val="00A51344"/>
    <w:rsid w:val="00A5255F"/>
    <w:rsid w:val="00A5266B"/>
    <w:rsid w:val="00A5364F"/>
    <w:rsid w:val="00A546BB"/>
    <w:rsid w:val="00A550FF"/>
    <w:rsid w:val="00A5590B"/>
    <w:rsid w:val="00A566E3"/>
    <w:rsid w:val="00A56E39"/>
    <w:rsid w:val="00A64E33"/>
    <w:rsid w:val="00A64E87"/>
    <w:rsid w:val="00A6590A"/>
    <w:rsid w:val="00A6636A"/>
    <w:rsid w:val="00A66CB6"/>
    <w:rsid w:val="00A67FF4"/>
    <w:rsid w:val="00A7005C"/>
    <w:rsid w:val="00A7008F"/>
    <w:rsid w:val="00A701AF"/>
    <w:rsid w:val="00A701CF"/>
    <w:rsid w:val="00A70460"/>
    <w:rsid w:val="00A74046"/>
    <w:rsid w:val="00A74C22"/>
    <w:rsid w:val="00A756C4"/>
    <w:rsid w:val="00A80E5A"/>
    <w:rsid w:val="00A8132F"/>
    <w:rsid w:val="00A814D0"/>
    <w:rsid w:val="00A81B15"/>
    <w:rsid w:val="00A829DD"/>
    <w:rsid w:val="00A83745"/>
    <w:rsid w:val="00A8405D"/>
    <w:rsid w:val="00A84B3B"/>
    <w:rsid w:val="00A85DBC"/>
    <w:rsid w:val="00A870D0"/>
    <w:rsid w:val="00A911E9"/>
    <w:rsid w:val="00A9250F"/>
    <w:rsid w:val="00A92763"/>
    <w:rsid w:val="00A93808"/>
    <w:rsid w:val="00A93C1A"/>
    <w:rsid w:val="00A94A47"/>
    <w:rsid w:val="00A9525F"/>
    <w:rsid w:val="00AA127E"/>
    <w:rsid w:val="00AA362E"/>
    <w:rsid w:val="00AA4F2D"/>
    <w:rsid w:val="00AA596D"/>
    <w:rsid w:val="00AA63BB"/>
    <w:rsid w:val="00AA6E73"/>
    <w:rsid w:val="00AA7450"/>
    <w:rsid w:val="00AA7A65"/>
    <w:rsid w:val="00AB1F6F"/>
    <w:rsid w:val="00AB297C"/>
    <w:rsid w:val="00AB6E69"/>
    <w:rsid w:val="00AB71FD"/>
    <w:rsid w:val="00AB7939"/>
    <w:rsid w:val="00AC0674"/>
    <w:rsid w:val="00AC0B1D"/>
    <w:rsid w:val="00AC1DE0"/>
    <w:rsid w:val="00AC3888"/>
    <w:rsid w:val="00AC4BEF"/>
    <w:rsid w:val="00AC5074"/>
    <w:rsid w:val="00AC5DE4"/>
    <w:rsid w:val="00AC66AC"/>
    <w:rsid w:val="00AC70B9"/>
    <w:rsid w:val="00AD3759"/>
    <w:rsid w:val="00AD7469"/>
    <w:rsid w:val="00AD7B41"/>
    <w:rsid w:val="00AD7D79"/>
    <w:rsid w:val="00AE2ADB"/>
    <w:rsid w:val="00AE3123"/>
    <w:rsid w:val="00AE5070"/>
    <w:rsid w:val="00AE5297"/>
    <w:rsid w:val="00AE578C"/>
    <w:rsid w:val="00AE5981"/>
    <w:rsid w:val="00AE78E1"/>
    <w:rsid w:val="00AE7D0F"/>
    <w:rsid w:val="00AF15BD"/>
    <w:rsid w:val="00AF2EAD"/>
    <w:rsid w:val="00AF3EEF"/>
    <w:rsid w:val="00AF5046"/>
    <w:rsid w:val="00AF574E"/>
    <w:rsid w:val="00AF6E62"/>
    <w:rsid w:val="00AF7262"/>
    <w:rsid w:val="00B00D97"/>
    <w:rsid w:val="00B0477E"/>
    <w:rsid w:val="00B06B6F"/>
    <w:rsid w:val="00B06E40"/>
    <w:rsid w:val="00B07FAB"/>
    <w:rsid w:val="00B153D4"/>
    <w:rsid w:val="00B1773B"/>
    <w:rsid w:val="00B177E5"/>
    <w:rsid w:val="00B17DAA"/>
    <w:rsid w:val="00B20319"/>
    <w:rsid w:val="00B20584"/>
    <w:rsid w:val="00B20E7E"/>
    <w:rsid w:val="00B21FA9"/>
    <w:rsid w:val="00B23CBD"/>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0663"/>
    <w:rsid w:val="00B41567"/>
    <w:rsid w:val="00B41AF8"/>
    <w:rsid w:val="00B42727"/>
    <w:rsid w:val="00B42F15"/>
    <w:rsid w:val="00B457F3"/>
    <w:rsid w:val="00B463A2"/>
    <w:rsid w:val="00B50BAA"/>
    <w:rsid w:val="00B51542"/>
    <w:rsid w:val="00B52686"/>
    <w:rsid w:val="00B5285F"/>
    <w:rsid w:val="00B531C5"/>
    <w:rsid w:val="00B53DB0"/>
    <w:rsid w:val="00B6046B"/>
    <w:rsid w:val="00B604D4"/>
    <w:rsid w:val="00B609D8"/>
    <w:rsid w:val="00B61C74"/>
    <w:rsid w:val="00B62CD7"/>
    <w:rsid w:val="00B6460F"/>
    <w:rsid w:val="00B64E5F"/>
    <w:rsid w:val="00B65B4D"/>
    <w:rsid w:val="00B664FC"/>
    <w:rsid w:val="00B66CF3"/>
    <w:rsid w:val="00B67E76"/>
    <w:rsid w:val="00B7138C"/>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1A94"/>
    <w:rsid w:val="00BA2420"/>
    <w:rsid w:val="00BA2BA2"/>
    <w:rsid w:val="00BA2BF0"/>
    <w:rsid w:val="00BA34AB"/>
    <w:rsid w:val="00BA39EF"/>
    <w:rsid w:val="00BA41ED"/>
    <w:rsid w:val="00BA670C"/>
    <w:rsid w:val="00BA6C82"/>
    <w:rsid w:val="00BA7AF0"/>
    <w:rsid w:val="00BB06BA"/>
    <w:rsid w:val="00BB142C"/>
    <w:rsid w:val="00BB3DBB"/>
    <w:rsid w:val="00BB5041"/>
    <w:rsid w:val="00BB6469"/>
    <w:rsid w:val="00BB772A"/>
    <w:rsid w:val="00BB7FA8"/>
    <w:rsid w:val="00BC0F87"/>
    <w:rsid w:val="00BC14FA"/>
    <w:rsid w:val="00BC18C1"/>
    <w:rsid w:val="00BC29DA"/>
    <w:rsid w:val="00BC2AC3"/>
    <w:rsid w:val="00BC6CA4"/>
    <w:rsid w:val="00BC7C82"/>
    <w:rsid w:val="00BD2C9B"/>
    <w:rsid w:val="00BD2DC3"/>
    <w:rsid w:val="00BD635F"/>
    <w:rsid w:val="00BD6500"/>
    <w:rsid w:val="00BD6697"/>
    <w:rsid w:val="00BD67BA"/>
    <w:rsid w:val="00BD6F7A"/>
    <w:rsid w:val="00BD78A8"/>
    <w:rsid w:val="00BD791E"/>
    <w:rsid w:val="00BE1360"/>
    <w:rsid w:val="00BE2152"/>
    <w:rsid w:val="00BE21E9"/>
    <w:rsid w:val="00BE2338"/>
    <w:rsid w:val="00BE3E91"/>
    <w:rsid w:val="00BE42B7"/>
    <w:rsid w:val="00BE4D30"/>
    <w:rsid w:val="00BE7DB4"/>
    <w:rsid w:val="00BF092F"/>
    <w:rsid w:val="00BF1F30"/>
    <w:rsid w:val="00BF4C33"/>
    <w:rsid w:val="00BF5D84"/>
    <w:rsid w:val="00BF5E69"/>
    <w:rsid w:val="00BF61CA"/>
    <w:rsid w:val="00BF6AA1"/>
    <w:rsid w:val="00BF6F01"/>
    <w:rsid w:val="00C02377"/>
    <w:rsid w:val="00C02E33"/>
    <w:rsid w:val="00C038BD"/>
    <w:rsid w:val="00C05ED7"/>
    <w:rsid w:val="00C06FC1"/>
    <w:rsid w:val="00C10E09"/>
    <w:rsid w:val="00C120DC"/>
    <w:rsid w:val="00C130F8"/>
    <w:rsid w:val="00C13326"/>
    <w:rsid w:val="00C15A6B"/>
    <w:rsid w:val="00C16577"/>
    <w:rsid w:val="00C20175"/>
    <w:rsid w:val="00C2366B"/>
    <w:rsid w:val="00C27716"/>
    <w:rsid w:val="00C30821"/>
    <w:rsid w:val="00C31006"/>
    <w:rsid w:val="00C31E18"/>
    <w:rsid w:val="00C32236"/>
    <w:rsid w:val="00C3230E"/>
    <w:rsid w:val="00C359F8"/>
    <w:rsid w:val="00C367EE"/>
    <w:rsid w:val="00C3744B"/>
    <w:rsid w:val="00C37CD2"/>
    <w:rsid w:val="00C41018"/>
    <w:rsid w:val="00C416E5"/>
    <w:rsid w:val="00C41A8F"/>
    <w:rsid w:val="00C434AB"/>
    <w:rsid w:val="00C458C4"/>
    <w:rsid w:val="00C47FB1"/>
    <w:rsid w:val="00C50DB6"/>
    <w:rsid w:val="00C51F3E"/>
    <w:rsid w:val="00C528EB"/>
    <w:rsid w:val="00C52BDA"/>
    <w:rsid w:val="00C533C3"/>
    <w:rsid w:val="00C559F4"/>
    <w:rsid w:val="00C55A94"/>
    <w:rsid w:val="00C660BC"/>
    <w:rsid w:val="00C66897"/>
    <w:rsid w:val="00C67DDB"/>
    <w:rsid w:val="00C70BBA"/>
    <w:rsid w:val="00C7254C"/>
    <w:rsid w:val="00C72575"/>
    <w:rsid w:val="00C73AFE"/>
    <w:rsid w:val="00C73D9F"/>
    <w:rsid w:val="00C773D8"/>
    <w:rsid w:val="00C80D72"/>
    <w:rsid w:val="00C81936"/>
    <w:rsid w:val="00C81DF2"/>
    <w:rsid w:val="00C81E2C"/>
    <w:rsid w:val="00C81F3B"/>
    <w:rsid w:val="00C83C97"/>
    <w:rsid w:val="00C8492D"/>
    <w:rsid w:val="00C8645B"/>
    <w:rsid w:val="00C87B19"/>
    <w:rsid w:val="00C92E43"/>
    <w:rsid w:val="00C942F0"/>
    <w:rsid w:val="00C96BA3"/>
    <w:rsid w:val="00C973E3"/>
    <w:rsid w:val="00CA33CA"/>
    <w:rsid w:val="00CA4F52"/>
    <w:rsid w:val="00CA5E21"/>
    <w:rsid w:val="00CA6F40"/>
    <w:rsid w:val="00CB044C"/>
    <w:rsid w:val="00CB0504"/>
    <w:rsid w:val="00CB1616"/>
    <w:rsid w:val="00CB2C48"/>
    <w:rsid w:val="00CB4372"/>
    <w:rsid w:val="00CB4C18"/>
    <w:rsid w:val="00CB5A7C"/>
    <w:rsid w:val="00CB655D"/>
    <w:rsid w:val="00CC05FC"/>
    <w:rsid w:val="00CC2570"/>
    <w:rsid w:val="00CC34AB"/>
    <w:rsid w:val="00CC422E"/>
    <w:rsid w:val="00CC6210"/>
    <w:rsid w:val="00CD230D"/>
    <w:rsid w:val="00CD26E8"/>
    <w:rsid w:val="00CD2E36"/>
    <w:rsid w:val="00CD317B"/>
    <w:rsid w:val="00CD33AC"/>
    <w:rsid w:val="00CD6646"/>
    <w:rsid w:val="00CE05F2"/>
    <w:rsid w:val="00CE0679"/>
    <w:rsid w:val="00CE09A3"/>
    <w:rsid w:val="00CE3C2C"/>
    <w:rsid w:val="00CE4360"/>
    <w:rsid w:val="00CE7B9B"/>
    <w:rsid w:val="00CF1B3B"/>
    <w:rsid w:val="00CF35F4"/>
    <w:rsid w:val="00CF3B23"/>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AD9"/>
    <w:rsid w:val="00D10B52"/>
    <w:rsid w:val="00D11460"/>
    <w:rsid w:val="00D11E51"/>
    <w:rsid w:val="00D135C7"/>
    <w:rsid w:val="00D15402"/>
    <w:rsid w:val="00D1584D"/>
    <w:rsid w:val="00D174AE"/>
    <w:rsid w:val="00D1774E"/>
    <w:rsid w:val="00D17F72"/>
    <w:rsid w:val="00D21EC1"/>
    <w:rsid w:val="00D22A76"/>
    <w:rsid w:val="00D23219"/>
    <w:rsid w:val="00D232A9"/>
    <w:rsid w:val="00D23701"/>
    <w:rsid w:val="00D23A8C"/>
    <w:rsid w:val="00D24D0D"/>
    <w:rsid w:val="00D24EC1"/>
    <w:rsid w:val="00D26DD0"/>
    <w:rsid w:val="00D31C83"/>
    <w:rsid w:val="00D34DEE"/>
    <w:rsid w:val="00D3628C"/>
    <w:rsid w:val="00D408C5"/>
    <w:rsid w:val="00D41014"/>
    <w:rsid w:val="00D4313E"/>
    <w:rsid w:val="00D43C41"/>
    <w:rsid w:val="00D449ED"/>
    <w:rsid w:val="00D44B8C"/>
    <w:rsid w:val="00D45054"/>
    <w:rsid w:val="00D45FD5"/>
    <w:rsid w:val="00D46AF6"/>
    <w:rsid w:val="00D5065F"/>
    <w:rsid w:val="00D50D53"/>
    <w:rsid w:val="00D520E4"/>
    <w:rsid w:val="00D52A8E"/>
    <w:rsid w:val="00D55E22"/>
    <w:rsid w:val="00D56192"/>
    <w:rsid w:val="00D56306"/>
    <w:rsid w:val="00D57124"/>
    <w:rsid w:val="00D57DFA"/>
    <w:rsid w:val="00D57E89"/>
    <w:rsid w:val="00D60F93"/>
    <w:rsid w:val="00D61388"/>
    <w:rsid w:val="00D6258D"/>
    <w:rsid w:val="00D63D6E"/>
    <w:rsid w:val="00D64952"/>
    <w:rsid w:val="00D650CB"/>
    <w:rsid w:val="00D6527F"/>
    <w:rsid w:val="00D658E3"/>
    <w:rsid w:val="00D66994"/>
    <w:rsid w:val="00D71C66"/>
    <w:rsid w:val="00D71C68"/>
    <w:rsid w:val="00D7200D"/>
    <w:rsid w:val="00D72271"/>
    <w:rsid w:val="00D72624"/>
    <w:rsid w:val="00D73DDE"/>
    <w:rsid w:val="00D73FD9"/>
    <w:rsid w:val="00D752BE"/>
    <w:rsid w:val="00D76922"/>
    <w:rsid w:val="00D775DC"/>
    <w:rsid w:val="00D8017A"/>
    <w:rsid w:val="00D80465"/>
    <w:rsid w:val="00D8160D"/>
    <w:rsid w:val="00D81FCB"/>
    <w:rsid w:val="00D83241"/>
    <w:rsid w:val="00D836CA"/>
    <w:rsid w:val="00D85C16"/>
    <w:rsid w:val="00D869A4"/>
    <w:rsid w:val="00D86B9F"/>
    <w:rsid w:val="00D86FDF"/>
    <w:rsid w:val="00D86FF5"/>
    <w:rsid w:val="00D87FEA"/>
    <w:rsid w:val="00D907EF"/>
    <w:rsid w:val="00D938D4"/>
    <w:rsid w:val="00D9503D"/>
    <w:rsid w:val="00D95924"/>
    <w:rsid w:val="00D96227"/>
    <w:rsid w:val="00D976EB"/>
    <w:rsid w:val="00D979D7"/>
    <w:rsid w:val="00D97A63"/>
    <w:rsid w:val="00D97DA3"/>
    <w:rsid w:val="00DA0175"/>
    <w:rsid w:val="00DA1D01"/>
    <w:rsid w:val="00DA31E0"/>
    <w:rsid w:val="00DA3A69"/>
    <w:rsid w:val="00DA4AD1"/>
    <w:rsid w:val="00DA51CB"/>
    <w:rsid w:val="00DA6B4A"/>
    <w:rsid w:val="00DA7D98"/>
    <w:rsid w:val="00DB0F0F"/>
    <w:rsid w:val="00DB24A2"/>
    <w:rsid w:val="00DB4489"/>
    <w:rsid w:val="00DB44E1"/>
    <w:rsid w:val="00DB662D"/>
    <w:rsid w:val="00DC1A15"/>
    <w:rsid w:val="00DC1D7B"/>
    <w:rsid w:val="00DC34E0"/>
    <w:rsid w:val="00DC7159"/>
    <w:rsid w:val="00DC74A5"/>
    <w:rsid w:val="00DD0C2C"/>
    <w:rsid w:val="00DD0EA7"/>
    <w:rsid w:val="00DD1AA4"/>
    <w:rsid w:val="00DD230C"/>
    <w:rsid w:val="00DD2A36"/>
    <w:rsid w:val="00DD2BD0"/>
    <w:rsid w:val="00DD5DC5"/>
    <w:rsid w:val="00DD69DC"/>
    <w:rsid w:val="00DD6C37"/>
    <w:rsid w:val="00DD78A4"/>
    <w:rsid w:val="00DE178B"/>
    <w:rsid w:val="00DE5CC0"/>
    <w:rsid w:val="00DE6765"/>
    <w:rsid w:val="00DE6E75"/>
    <w:rsid w:val="00DE7654"/>
    <w:rsid w:val="00DE7E3A"/>
    <w:rsid w:val="00DF1443"/>
    <w:rsid w:val="00DF1585"/>
    <w:rsid w:val="00DF1AA9"/>
    <w:rsid w:val="00DF58BB"/>
    <w:rsid w:val="00DF70BB"/>
    <w:rsid w:val="00DF75BF"/>
    <w:rsid w:val="00E006F3"/>
    <w:rsid w:val="00E00C94"/>
    <w:rsid w:val="00E037B3"/>
    <w:rsid w:val="00E042FA"/>
    <w:rsid w:val="00E04577"/>
    <w:rsid w:val="00E046ED"/>
    <w:rsid w:val="00E049F5"/>
    <w:rsid w:val="00E0546C"/>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6271"/>
    <w:rsid w:val="00E32650"/>
    <w:rsid w:val="00E34D20"/>
    <w:rsid w:val="00E35051"/>
    <w:rsid w:val="00E35097"/>
    <w:rsid w:val="00E37BDE"/>
    <w:rsid w:val="00E45F4B"/>
    <w:rsid w:val="00E4690B"/>
    <w:rsid w:val="00E50C66"/>
    <w:rsid w:val="00E51485"/>
    <w:rsid w:val="00E55944"/>
    <w:rsid w:val="00E55ABC"/>
    <w:rsid w:val="00E55B66"/>
    <w:rsid w:val="00E55BDB"/>
    <w:rsid w:val="00E56162"/>
    <w:rsid w:val="00E56639"/>
    <w:rsid w:val="00E5700A"/>
    <w:rsid w:val="00E57033"/>
    <w:rsid w:val="00E574D4"/>
    <w:rsid w:val="00E57B74"/>
    <w:rsid w:val="00E61A44"/>
    <w:rsid w:val="00E638F7"/>
    <w:rsid w:val="00E667B5"/>
    <w:rsid w:val="00E717A5"/>
    <w:rsid w:val="00E72BBE"/>
    <w:rsid w:val="00E7357D"/>
    <w:rsid w:val="00E74CB9"/>
    <w:rsid w:val="00E74D03"/>
    <w:rsid w:val="00E74D1D"/>
    <w:rsid w:val="00E75102"/>
    <w:rsid w:val="00E75DE6"/>
    <w:rsid w:val="00E8030D"/>
    <w:rsid w:val="00E822BA"/>
    <w:rsid w:val="00E83437"/>
    <w:rsid w:val="00E83583"/>
    <w:rsid w:val="00E8629F"/>
    <w:rsid w:val="00E870B6"/>
    <w:rsid w:val="00E87634"/>
    <w:rsid w:val="00E920D8"/>
    <w:rsid w:val="00E92846"/>
    <w:rsid w:val="00E93697"/>
    <w:rsid w:val="00E95081"/>
    <w:rsid w:val="00EA0F19"/>
    <w:rsid w:val="00EA1AD5"/>
    <w:rsid w:val="00EA1E1D"/>
    <w:rsid w:val="00EA2004"/>
    <w:rsid w:val="00EA31C1"/>
    <w:rsid w:val="00EA383B"/>
    <w:rsid w:val="00EA3C24"/>
    <w:rsid w:val="00EA4465"/>
    <w:rsid w:val="00EA497A"/>
    <w:rsid w:val="00EA5997"/>
    <w:rsid w:val="00EA5E4B"/>
    <w:rsid w:val="00EB04FF"/>
    <w:rsid w:val="00EB0BD0"/>
    <w:rsid w:val="00EB1F08"/>
    <w:rsid w:val="00EB5B01"/>
    <w:rsid w:val="00EC01DE"/>
    <w:rsid w:val="00EC14A9"/>
    <w:rsid w:val="00EC29BD"/>
    <w:rsid w:val="00EC565F"/>
    <w:rsid w:val="00EC6CF4"/>
    <w:rsid w:val="00EC7418"/>
    <w:rsid w:val="00ED066D"/>
    <w:rsid w:val="00ED1FFA"/>
    <w:rsid w:val="00ED23DF"/>
    <w:rsid w:val="00ED3565"/>
    <w:rsid w:val="00ED42D8"/>
    <w:rsid w:val="00ED5501"/>
    <w:rsid w:val="00ED5A57"/>
    <w:rsid w:val="00ED6F5B"/>
    <w:rsid w:val="00ED7FBD"/>
    <w:rsid w:val="00EE013D"/>
    <w:rsid w:val="00EE084A"/>
    <w:rsid w:val="00EE15C1"/>
    <w:rsid w:val="00EE2BDD"/>
    <w:rsid w:val="00EE3E05"/>
    <w:rsid w:val="00EE52FC"/>
    <w:rsid w:val="00EE56F6"/>
    <w:rsid w:val="00EE5B78"/>
    <w:rsid w:val="00EE6FD1"/>
    <w:rsid w:val="00EE78ED"/>
    <w:rsid w:val="00EE793A"/>
    <w:rsid w:val="00EE7947"/>
    <w:rsid w:val="00EE7D27"/>
    <w:rsid w:val="00EF575B"/>
    <w:rsid w:val="00EF5DA7"/>
    <w:rsid w:val="00EF69DC"/>
    <w:rsid w:val="00F001FA"/>
    <w:rsid w:val="00F01E97"/>
    <w:rsid w:val="00F02B54"/>
    <w:rsid w:val="00F031EF"/>
    <w:rsid w:val="00F03452"/>
    <w:rsid w:val="00F035EB"/>
    <w:rsid w:val="00F04044"/>
    <w:rsid w:val="00F05D0B"/>
    <w:rsid w:val="00F05F19"/>
    <w:rsid w:val="00F072D8"/>
    <w:rsid w:val="00F10DF7"/>
    <w:rsid w:val="00F11FEF"/>
    <w:rsid w:val="00F129F3"/>
    <w:rsid w:val="00F1477C"/>
    <w:rsid w:val="00F14DCA"/>
    <w:rsid w:val="00F15877"/>
    <w:rsid w:val="00F1799A"/>
    <w:rsid w:val="00F20101"/>
    <w:rsid w:val="00F20A0A"/>
    <w:rsid w:val="00F2111F"/>
    <w:rsid w:val="00F21549"/>
    <w:rsid w:val="00F21FC3"/>
    <w:rsid w:val="00F22458"/>
    <w:rsid w:val="00F23838"/>
    <w:rsid w:val="00F23885"/>
    <w:rsid w:val="00F23F01"/>
    <w:rsid w:val="00F2487F"/>
    <w:rsid w:val="00F25B8E"/>
    <w:rsid w:val="00F3057B"/>
    <w:rsid w:val="00F30D62"/>
    <w:rsid w:val="00F317FA"/>
    <w:rsid w:val="00F3253C"/>
    <w:rsid w:val="00F32F1D"/>
    <w:rsid w:val="00F3423B"/>
    <w:rsid w:val="00F34324"/>
    <w:rsid w:val="00F35B54"/>
    <w:rsid w:val="00F369D3"/>
    <w:rsid w:val="00F4069C"/>
    <w:rsid w:val="00F415BB"/>
    <w:rsid w:val="00F43645"/>
    <w:rsid w:val="00F44122"/>
    <w:rsid w:val="00F45267"/>
    <w:rsid w:val="00F455FA"/>
    <w:rsid w:val="00F47598"/>
    <w:rsid w:val="00F50005"/>
    <w:rsid w:val="00F50634"/>
    <w:rsid w:val="00F50643"/>
    <w:rsid w:val="00F5165E"/>
    <w:rsid w:val="00F53BEB"/>
    <w:rsid w:val="00F55CF6"/>
    <w:rsid w:val="00F5629A"/>
    <w:rsid w:val="00F57369"/>
    <w:rsid w:val="00F57391"/>
    <w:rsid w:val="00F60EF8"/>
    <w:rsid w:val="00F61215"/>
    <w:rsid w:val="00F62517"/>
    <w:rsid w:val="00F6350B"/>
    <w:rsid w:val="00F63976"/>
    <w:rsid w:val="00F63F64"/>
    <w:rsid w:val="00F641AE"/>
    <w:rsid w:val="00F64AFB"/>
    <w:rsid w:val="00F64B3E"/>
    <w:rsid w:val="00F65259"/>
    <w:rsid w:val="00F6634D"/>
    <w:rsid w:val="00F7224D"/>
    <w:rsid w:val="00F7372B"/>
    <w:rsid w:val="00F741DB"/>
    <w:rsid w:val="00F744BB"/>
    <w:rsid w:val="00F749BF"/>
    <w:rsid w:val="00F75573"/>
    <w:rsid w:val="00F75696"/>
    <w:rsid w:val="00F75899"/>
    <w:rsid w:val="00F75A0F"/>
    <w:rsid w:val="00F75A4F"/>
    <w:rsid w:val="00F76B9A"/>
    <w:rsid w:val="00F778EA"/>
    <w:rsid w:val="00F805AE"/>
    <w:rsid w:val="00F80B51"/>
    <w:rsid w:val="00F80E68"/>
    <w:rsid w:val="00F81DBA"/>
    <w:rsid w:val="00F8381E"/>
    <w:rsid w:val="00F838F2"/>
    <w:rsid w:val="00F84364"/>
    <w:rsid w:val="00F84BEB"/>
    <w:rsid w:val="00F873D6"/>
    <w:rsid w:val="00F87C10"/>
    <w:rsid w:val="00F902C3"/>
    <w:rsid w:val="00F90D35"/>
    <w:rsid w:val="00F9137A"/>
    <w:rsid w:val="00F9264C"/>
    <w:rsid w:val="00F92E89"/>
    <w:rsid w:val="00F94466"/>
    <w:rsid w:val="00F9469B"/>
    <w:rsid w:val="00F95BC3"/>
    <w:rsid w:val="00F96BEB"/>
    <w:rsid w:val="00F9767B"/>
    <w:rsid w:val="00F9790A"/>
    <w:rsid w:val="00FA02FC"/>
    <w:rsid w:val="00FA149C"/>
    <w:rsid w:val="00FA18EF"/>
    <w:rsid w:val="00FA1E72"/>
    <w:rsid w:val="00FA2514"/>
    <w:rsid w:val="00FA2E4F"/>
    <w:rsid w:val="00FA3174"/>
    <w:rsid w:val="00FA3792"/>
    <w:rsid w:val="00FA5C95"/>
    <w:rsid w:val="00FA670F"/>
    <w:rsid w:val="00FA7156"/>
    <w:rsid w:val="00FA775E"/>
    <w:rsid w:val="00FB0BD9"/>
    <w:rsid w:val="00FB2299"/>
    <w:rsid w:val="00FB2522"/>
    <w:rsid w:val="00FB273E"/>
    <w:rsid w:val="00FB280A"/>
    <w:rsid w:val="00FB324F"/>
    <w:rsid w:val="00FB42DC"/>
    <w:rsid w:val="00FB50AF"/>
    <w:rsid w:val="00FB545C"/>
    <w:rsid w:val="00FB5961"/>
    <w:rsid w:val="00FB6EA3"/>
    <w:rsid w:val="00FB7738"/>
    <w:rsid w:val="00FC051F"/>
    <w:rsid w:val="00FC06B8"/>
    <w:rsid w:val="00FC0B6E"/>
    <w:rsid w:val="00FC14E7"/>
    <w:rsid w:val="00FC175B"/>
    <w:rsid w:val="00FC17E4"/>
    <w:rsid w:val="00FC197A"/>
    <w:rsid w:val="00FC1B45"/>
    <w:rsid w:val="00FC3C19"/>
    <w:rsid w:val="00FC46BC"/>
    <w:rsid w:val="00FC4D07"/>
    <w:rsid w:val="00FC531D"/>
    <w:rsid w:val="00FC69F5"/>
    <w:rsid w:val="00FD063A"/>
    <w:rsid w:val="00FD1F20"/>
    <w:rsid w:val="00FD2F51"/>
    <w:rsid w:val="00FD45BD"/>
    <w:rsid w:val="00FD4DF8"/>
    <w:rsid w:val="00FD5595"/>
    <w:rsid w:val="00FD63E5"/>
    <w:rsid w:val="00FD7460"/>
    <w:rsid w:val="00FD769A"/>
    <w:rsid w:val="00FE30D7"/>
    <w:rsid w:val="00FE3C4C"/>
    <w:rsid w:val="00FE6C93"/>
    <w:rsid w:val="00FE709C"/>
    <w:rsid w:val="00FE76DD"/>
    <w:rsid w:val="00FE7ADC"/>
    <w:rsid w:val="00FF0C15"/>
    <w:rsid w:val="00FF1114"/>
    <w:rsid w:val="00FF1822"/>
    <w:rsid w:val="00FF2020"/>
    <w:rsid w:val="00FF380C"/>
    <w:rsid w:val="00FF4498"/>
    <w:rsid w:val="00FF4FA4"/>
    <w:rsid w:val="00FF68EA"/>
    <w:rsid w:val="00FF6ADC"/>
    <w:rsid w:val="00FF6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918E2A310894D40AABDB8847E454AAE" ma:contentTypeVersion="" ma:contentTypeDescription="Create a new document." ma:contentTypeScope="" ma:versionID="6854d50ea222deebec679056fb7817b3">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2ACEF5F1-2B0E-40BD-842B-2DB2A56430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85CC14EA-725F-4A33-B196-1393EEE3E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1906</Words>
  <Characters>10869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12750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3</cp:revision>
  <cp:lastPrinted>2017-11-03T15:53:00Z</cp:lastPrinted>
  <dcterms:created xsi:type="dcterms:W3CDTF">2019-03-29T06:57:00Z</dcterms:created>
  <dcterms:modified xsi:type="dcterms:W3CDTF">2019-03-29T06:58:00Z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0x0101006918E2A310894D40AABDB8847E454AAE</vt:lpwstr>
  </property>
  <property fmtid="{D5CDD505-2E9C-101B-9397-08002B2CF9AE}" pid="7" name="Technical Type">
    <vt:lpwstr/>
  </property>
  <property fmtid="{D5CDD505-2E9C-101B-9397-08002B2CF9AE}" pid="8" name="Document Type">
    <vt:lpwstr/>
  </property>
</Properties>
</file>